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07.12.2017 N 1196</w:t>
              <w:br/>
              <w:t xml:space="preserve">(ред. от 01.09.2022)</w:t>
              <w:br/>
              <w:t xml:space="preserve">"Об утверждении федерального государственного образовательного стандарта среднего профессионального образования по специальности 13.02.11 Техническая эксплуатация и обслуживание электрического и электромеханического оборудования (по отраслям)"</w:t>
              <w:br/>
              <w:t xml:space="preserve">(Зарегистрировано в Минюсте России 21.12.2017 N 49356)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21 декабря 2017 г. N 49356</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both"/>
      </w:pPr>
      <w:r>
        <w:rPr>
          <w:sz w:val="20"/>
        </w:rPr>
      </w:r>
    </w:p>
    <w:p>
      <w:pPr>
        <w:pStyle w:val="2"/>
        <w:jc w:val="center"/>
      </w:pPr>
      <w:r>
        <w:rPr>
          <w:sz w:val="20"/>
        </w:rPr>
        <w:t xml:space="preserve">ПРИКАЗ</w:t>
      </w:r>
    </w:p>
    <w:p>
      <w:pPr>
        <w:pStyle w:val="2"/>
        <w:jc w:val="center"/>
      </w:pPr>
      <w:r>
        <w:rPr>
          <w:sz w:val="20"/>
        </w:rPr>
        <w:t xml:space="preserve">от 7 декабря 2017 г. N 1196</w:t>
      </w:r>
    </w:p>
    <w:p>
      <w:pPr>
        <w:pStyle w:val="2"/>
        <w:jc w:val="both"/>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13.02.11 ТЕХНИЧЕСКАЯ ЭКСПЛУАТАЦИЯ И ОБСЛУЖИВАНИЕ</w:t>
      </w:r>
    </w:p>
    <w:p>
      <w:pPr>
        <w:pStyle w:val="2"/>
        <w:jc w:val="center"/>
      </w:pPr>
      <w:r>
        <w:rPr>
          <w:sz w:val="20"/>
        </w:rPr>
        <w:t xml:space="preserve">ЭЛЕКТРИЧЕСКОГО И ЭЛЕКТРОМЕХАНИЧЕСКОГО ОБОРУДОВАНИЯ</w:t>
      </w:r>
    </w:p>
    <w:p>
      <w:pPr>
        <w:pStyle w:val="2"/>
        <w:jc w:val="center"/>
      </w:pPr>
      <w:r>
        <w:rPr>
          <w:sz w:val="20"/>
        </w:rPr>
        <w:t xml:space="preserve">(ПО ОТРАСЛЯМ)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color w:val="392c69"/>
              </w:rPr>
              <w:t xml:space="preserve"> Минпросвещения России от 01.09.2022 N 796)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w:history="0" r:id="rId8"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8"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13.02.11 Техническая эксплуатация и обслуживание электрического и электромеханического оборудования (по отраслям)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в соответствии со </w:t>
      </w:r>
      <w:hyperlink w:history="0" w:anchor="P38" w:tooltip="ФЕДЕРАЛЬНЫЙ ГОСУДАРСТВЕННЫЙ ОБРАЗОВАТЕЛЬНЫЙ СТАНДАРТ">
        <w:r>
          <w:rPr>
            <w:sz w:val="20"/>
            <w:color w:val="0000ff"/>
          </w:rPr>
          <w:t xml:space="preserve">стандартом</w:t>
        </w:r>
      </w:hyperlink>
      <w:r>
        <w:rPr>
          <w:sz w:val="20"/>
        </w:rPr>
        <w:t xml:space="preserve"> обучение лиц, зачисленных до вступления в силу настоящего приказа, с их согласия;</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9" w:tooltip="Приказ Минобрнауки России от 28.07.2014 N 831 &quot;Об утверждении федерального государственного образовательного стандарта среднего профессионального образования по специальности 13.02.11 Техническая эксплуатация и обслуживание электрического и электромеханического оборудования (по отраслям)&quot; (Зарегистрировано в Минюсте России 19.08.2014 N 33635) {КонсультантПлюс}">
        <w:r>
          <w:rPr>
            <w:sz w:val="20"/>
            <w:color w:val="0000ff"/>
          </w:rPr>
          <w:t xml:space="preserve">стандартом</w:t>
        </w:r>
      </w:hyperlink>
      <w:r>
        <w:rPr>
          <w:sz w:val="20"/>
        </w:rPr>
        <w:t xml:space="preserve"> среднего профессионального образования по специальности 13.02.11 Техническая эксплуатация и обслуживание электрического и электромеханического оборудования (по отраслям), утвержденным приказом Министерства образования и науки Российской Федерации от 28 июля 2014 г. N 831 (зарегистрирован Министерством юстиции Российской Федерации 19 августа 2014 г., регистрационный N 33635), прекращается 1 сентября 2018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7 декабря 2017 г. N 1196</w:t>
      </w:r>
    </w:p>
    <w:p>
      <w:pPr>
        <w:pStyle w:val="0"/>
        <w:jc w:val="both"/>
      </w:pPr>
      <w:r>
        <w:rPr>
          <w:sz w:val="20"/>
        </w:rPr>
      </w:r>
    </w:p>
    <w:bookmarkStart w:id="38" w:name="P38"/>
    <w:bookmarkEnd w:id="38"/>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13.02.11 ТЕХНИЧЕСКАЯ ЭКСПЛУАТАЦИЯ И ОБСЛУЖИВАНИЕ</w:t>
      </w:r>
    </w:p>
    <w:p>
      <w:pPr>
        <w:pStyle w:val="2"/>
        <w:jc w:val="center"/>
      </w:pPr>
      <w:r>
        <w:rPr>
          <w:sz w:val="20"/>
        </w:rPr>
        <w:t xml:space="preserve">ЭЛЕКТРИЧЕСКОГО И ЭЛЕКТРОМЕХАНИЧЕСКОГО ОБОРУДОВАНИЯ</w:t>
      </w:r>
    </w:p>
    <w:p>
      <w:pPr>
        <w:pStyle w:val="2"/>
        <w:jc w:val="center"/>
      </w:pPr>
      <w:r>
        <w:rPr>
          <w:sz w:val="20"/>
        </w:rPr>
        <w:t xml:space="preserve">(ПО ОТРАСЛЯМ)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color w:val="392c69"/>
              </w:rPr>
              <w:t xml:space="preserve"> Минпросвещения России от 01.09.2022 N 796)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13.02.11 Техническая эксплуатация и обслуживание электрического и электромеханического оборудования (по отраслям) (далее - специальность).</w:t>
      </w:r>
    </w:p>
    <w:p>
      <w:pPr>
        <w:pStyle w:val="0"/>
        <w:spacing w:before="200" w:line-rule="auto"/>
        <w:ind w:firstLine="540"/>
        <w:jc w:val="both"/>
      </w:pPr>
      <w:r>
        <w:rPr>
          <w:sz w:val="20"/>
        </w:rPr>
        <w:t xml:space="preserve">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Обучение по образовательной программе в образовательной организации осуществляется в очной, очно-заочной и заочной формах обучения.</w:t>
      </w:r>
    </w:p>
    <w:p>
      <w:pPr>
        <w:pStyle w:val="0"/>
        <w:spacing w:before="200" w:line-rule="auto"/>
        <w:ind w:firstLine="540"/>
        <w:jc w:val="both"/>
      </w:pPr>
      <w:r>
        <w:rPr>
          <w:sz w:val="20"/>
        </w:rPr>
        <w:t xml:space="preserve">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pPr>
        <w:pStyle w:val="0"/>
        <w:spacing w:before="200" w:line-rule="auto"/>
        <w:ind w:firstLine="540"/>
        <w:jc w:val="both"/>
      </w:pPr>
      <w:r>
        <w:rPr>
          <w:sz w:val="20"/>
        </w:rPr>
        <w:t xml:space="preserve">1.5. При разработке программы подготовки специалистов среднего звена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history="0" w:anchor="P266" w:tooltip="ПЕРЕЧЕНЬ">
        <w:r>
          <w:rPr>
            <w:sz w:val="20"/>
            <w:color w:val="0000ff"/>
          </w:rPr>
          <w:t xml:space="preserve">приложение N 1</w:t>
        </w:r>
      </w:hyperlink>
      <w:r>
        <w:rPr>
          <w:sz w:val="20"/>
        </w:rPr>
        <w:t xml:space="preserve"> к настоящему ФГОС СПО).</w:t>
      </w:r>
    </w:p>
    <w:bookmarkStart w:id="53" w:name="P53"/>
    <w:bookmarkEnd w:id="53"/>
    <w:p>
      <w:pPr>
        <w:pStyle w:val="0"/>
        <w:spacing w:before="200" w:line-rule="auto"/>
        <w:ind w:firstLine="540"/>
        <w:jc w:val="both"/>
      </w:pPr>
      <w:r>
        <w:rPr>
          <w:sz w:val="20"/>
        </w:rPr>
        <w:t xml:space="preserve">1.6. Области профессиональной деятельности, в которых выпускники, освоившие образовательную программу, могут осуществлять профессиональную деятельность: </w:t>
      </w:r>
      <w:hyperlink w:history="0" r:id="rId11"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20</w:t>
        </w:r>
      </w:hyperlink>
      <w:r>
        <w:rPr>
          <w:sz w:val="20"/>
        </w:rPr>
        <w:t xml:space="preserve"> Электроэнергетика, </w:t>
      </w:r>
      <w:hyperlink w:history="0" r:id="rId12"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16</w:t>
        </w:r>
      </w:hyperlink>
      <w:r>
        <w:rPr>
          <w:sz w:val="20"/>
        </w:rPr>
        <w:t xml:space="preserve"> Строительство и ЖКХ, </w:t>
      </w:r>
      <w:hyperlink w:history="0" r:id="rId13"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17</w:t>
        </w:r>
      </w:hyperlink>
      <w:r>
        <w:rPr>
          <w:sz w:val="20"/>
        </w:rPr>
        <w:t xml:space="preserve"> Транспорт, </w:t>
      </w:r>
      <w:hyperlink w:history="0" r:id="rId14"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40</w:t>
        </w:r>
      </w:hyperlink>
      <w:r>
        <w:rPr>
          <w:sz w:val="20"/>
        </w:rPr>
        <w:t xml:space="preserve"> Сквозные виды профессиональной деятельности в промышленности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5"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Таблица</w:t>
        </w:r>
      </w:hyperlink>
      <w:r>
        <w:rPr>
          <w:sz w:val="20"/>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"О внесении изменения в приложение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29 марта 2017, регистрационный N 46168).</w:t>
      </w:r>
    </w:p>
    <w:p>
      <w:pPr>
        <w:pStyle w:val="0"/>
        <w:jc w:val="both"/>
      </w:pPr>
      <w:r>
        <w:rPr>
          <w:sz w:val="20"/>
        </w:rPr>
      </w:r>
    </w:p>
    <w:p>
      <w:pPr>
        <w:pStyle w:val="0"/>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w:t>
      </w:r>
    </w:p>
    <w:p>
      <w:pPr>
        <w:pStyle w:val="0"/>
        <w:spacing w:before="200" w:line-rule="auto"/>
        <w:ind w:firstLine="540"/>
        <w:jc w:val="both"/>
      </w:pPr>
      <w:r>
        <w:rPr>
          <w:sz w:val="20"/>
        </w:rPr>
        <w:t xml:space="preserve">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pPr>
        <w:pStyle w:val="0"/>
        <w:jc w:val="both"/>
      </w:pPr>
      <w:r>
        <w:rPr>
          <w:sz w:val="20"/>
        </w:rPr>
        <w:t xml:space="preserve">(абзац введен </w:t>
      </w:r>
      <w:hyperlink w:history="0" r:id="rId16"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7" w:tooltip="Федеральный закон от 29.12.2012 N 273-ФЗ (ред. от 05.12.2022) &quot;Об образовании в Российской Федерации&quot; {КонсультантПлюс}">
        <w:r>
          <w:rPr>
            <w:sz w:val="20"/>
            <w:color w:val="0000ff"/>
          </w:rPr>
          <w:t xml:space="preserve">Статья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w:t>
      </w:r>
    </w:p>
    <w:p>
      <w:pPr>
        <w:pStyle w:val="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- 3 года 10 месяцев;</w:t>
      </w:r>
    </w:p>
    <w:p>
      <w:pPr>
        <w:pStyle w:val="0"/>
        <w:spacing w:before="200" w:line-rule="auto"/>
        <w:ind w:firstLine="540"/>
        <w:jc w:val="both"/>
      </w:pPr>
      <w:r>
        <w:rPr>
          <w:sz w:val="20"/>
        </w:rPr>
        <w:t xml:space="preserve">на базе среднего общего образования - 2 года 10 месяцев;</w:t>
      </w:r>
    </w:p>
    <w:p>
      <w:pPr>
        <w:pStyle w:val="0"/>
        <w:spacing w:before="200" w:line-rule="auto"/>
        <w:ind w:firstLine="540"/>
        <w:jc w:val="both"/>
      </w:pPr>
      <w:r>
        <w:rPr>
          <w:sz w:val="20"/>
        </w:rPr>
        <w:t xml:space="preserve">Срок получения образования по образовательной программе, предусматривающей получение в соответствии с </w:t>
      </w:r>
      <w:hyperlink w:history="0" w:anchor="P76"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w:r>
          <w:rPr>
            <w:sz w:val="20"/>
            <w:color w:val="0000ff"/>
          </w:rPr>
          <w:t xml:space="preserve">пунктом 1.12</w:t>
        </w:r>
      </w:hyperlink>
      <w:r>
        <w:rPr>
          <w:sz w:val="20"/>
        </w:rPr>
        <w:t xml:space="preserve"> настоящего ФГОС СПО квалификации специалиста среднего звена "старший техник", увеличивается на 1 год.</w:t>
      </w:r>
    </w:p>
    <w:p>
      <w:pPr>
        <w:pStyle w:val="0"/>
        <w:spacing w:before="200" w:line-rule="auto"/>
        <w:ind w:firstLine="540"/>
        <w:jc w:val="both"/>
      </w:pPr>
      <w:r>
        <w:rPr>
          <w:sz w:val="20"/>
        </w:rPr>
        <w:t xml:space="preserve">Срок получения образования по образовательной программе в очно-заочной и заочной формах,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bookmarkStart w:id="76" w:name="P76"/>
    <w:bookmarkEnd w:id="76"/>
    <w:p>
      <w:pPr>
        <w:pStyle w:val="0"/>
        <w:spacing w:before="200" w:line-rule="auto"/>
        <w:ind w:firstLine="540"/>
        <w:jc w:val="both"/>
      </w:pPr>
      <w:r>
        <w:rPr>
          <w:sz w:val="20"/>
        </w:rPr>
        <w:t xml:space="preserve">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w:t>
      </w:r>
      <w:hyperlink w:history="0" r:id="rId18"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техник;</w:t>
      </w:r>
    </w:p>
    <w:p>
      <w:pPr>
        <w:pStyle w:val="0"/>
        <w:spacing w:before="200" w:line-rule="auto"/>
        <w:ind w:firstLine="540"/>
        <w:jc w:val="both"/>
      </w:pPr>
      <w:r>
        <w:rPr>
          <w:sz w:val="20"/>
        </w:rPr>
        <w:t xml:space="preserve">старший техник.</w:t>
      </w:r>
    </w:p>
    <w:p>
      <w:pPr>
        <w:pStyle w:val="0"/>
        <w:spacing w:before="200" w:line-rule="auto"/>
        <w:ind w:firstLine="540"/>
        <w:jc w:val="both"/>
      </w:pPr>
      <w:r>
        <w:rPr>
          <w:sz w:val="20"/>
        </w:rPr>
        <w:t xml:space="preserve">1.13.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 &lt;3&gt;.</w:t>
      </w:r>
    </w:p>
    <w:p>
      <w:pPr>
        <w:pStyle w:val="0"/>
        <w:jc w:val="both"/>
      </w:pPr>
      <w:r>
        <w:rPr>
          <w:sz w:val="20"/>
        </w:rPr>
        <w:t xml:space="preserve">(п. 1.13 введен </w:t>
      </w:r>
      <w:hyperlink w:history="0" r:id="rId19"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20" w:tooltip="Федеральный закон от 29.12.2012 N 273-ФЗ (ред. от 05.12.2022) &quot;Об образовании в Российской Федерации&quot; {КонсультантПлюс}">
        <w:r>
          <w:rPr>
            <w:sz w:val="20"/>
            <w:color w:val="0000ff"/>
          </w:rPr>
          <w:t xml:space="preserve">Часть 2 статьи 12.1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pPr>
        <w:pStyle w:val="0"/>
        <w:jc w:val="both"/>
      </w:pPr>
      <w:r>
        <w:rPr>
          <w:sz w:val="20"/>
        </w:rPr>
        <w:t xml:space="preserve">(сноска введена </w:t>
      </w:r>
      <w:hyperlink w:history="0" r:id="rId21"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ind w:firstLine="540"/>
        <w:jc w:val="both"/>
      </w:pPr>
      <w:r>
        <w:rPr>
          <w:sz w:val="20"/>
        </w:rPr>
      </w:r>
    </w:p>
    <w:p>
      <w:pPr>
        <w:pStyle w:val="0"/>
        <w:ind w:firstLine="540"/>
        <w:jc w:val="both"/>
      </w:pPr>
      <w:r>
        <w:rPr>
          <w:sz w:val="20"/>
        </w:rPr>
        <w:t xml:space="preserve">1.14. Срок получения образования по образовательной программе,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а также объем такой образовательной программы могут быть уменьшены с учетом соответствующей ПООП, но не более чем на 40 процентов от срока получения образования и объема образовательной программы, установленных ФГОС СПО &lt;4&gt;, за исключением срока получения образования и объема образовательной программы, отведенных на получение среднего общего образования в пределах образовательной программы.</w:t>
      </w:r>
    </w:p>
    <w:p>
      <w:pPr>
        <w:pStyle w:val="0"/>
        <w:jc w:val="both"/>
      </w:pPr>
      <w:r>
        <w:rPr>
          <w:sz w:val="20"/>
        </w:rPr>
        <w:t xml:space="preserve">(п. 1.14 введен </w:t>
      </w:r>
      <w:hyperlink w:history="0" r:id="rId2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3" w:tooltip="Постановление Правительства РФ от 16.03.2022 N 387 &quot;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сионалитет&quot; (вместе с &quot;Положением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 {КонсультантПлюс}">
        <w:r>
          <w:rPr>
            <w:sz w:val="20"/>
            <w:color w:val="0000ff"/>
          </w:rPr>
          <w:t xml:space="preserve">Пункт 11</w:t>
        </w:r>
      </w:hyperlink>
      <w:r>
        <w:rPr>
          <w:sz w:val="20"/>
        </w:rPr>
        <w:t xml:space="preserve"> 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утвержденного постановлением Правительства Российской Федерации от 16 марта 2022 г. N 387 (Собрание законодательства Российской Федерации, 2022, N 12, ст. 1871).</w:t>
      </w:r>
    </w:p>
    <w:p>
      <w:pPr>
        <w:pStyle w:val="0"/>
        <w:jc w:val="both"/>
      </w:pPr>
      <w:r>
        <w:rPr>
          <w:sz w:val="20"/>
        </w:rPr>
        <w:t xml:space="preserve">(сноска введена </w:t>
      </w:r>
      <w:hyperlink w:history="0" r:id="rId24"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52"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70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выбранной квалификации, указанной в </w:t>
      </w:r>
      <w:hyperlink w:history="0" w:anchor="P76"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w:r>
          <w:rPr>
            <w:sz w:val="20"/>
            <w:color w:val="0000ff"/>
          </w:rPr>
          <w:t xml:space="preserve">пункте 1.12</w:t>
        </w:r>
      </w:hyperlink>
      <w:r>
        <w:rPr>
          <w:sz w:val="20"/>
        </w:rP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общий гуманитарный и социально-экономический цикл;</w:t>
      </w:r>
    </w:p>
    <w:p>
      <w:pPr>
        <w:pStyle w:val="0"/>
        <w:spacing w:before="200" w:line-rule="auto"/>
        <w:ind w:firstLine="540"/>
        <w:jc w:val="both"/>
      </w:pPr>
      <w:r>
        <w:rPr>
          <w:sz w:val="20"/>
        </w:rPr>
        <w:t xml:space="preserve">математический и общий естественнонаучный цикл;</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квалификации специалиста среднего звена, указанной в </w:t>
      </w:r>
      <w:hyperlink w:history="0" w:anchor="P76"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1</w:t>
      </w:r>
    </w:p>
    <w:p>
      <w:pPr>
        <w:pStyle w:val="0"/>
        <w:jc w:val="both"/>
      </w:pPr>
      <w:r>
        <w:rPr>
          <w:sz w:val="20"/>
        </w:rPr>
      </w:r>
    </w:p>
    <w:bookmarkStart w:id="106" w:name="P106"/>
    <w:bookmarkEnd w:id="106"/>
    <w:p>
      <w:pPr>
        <w:pStyle w:val="2"/>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95"/>
        <w:gridCol w:w="2438"/>
        <w:gridCol w:w="2438"/>
      </w:tblGrid>
      <w:tr>
        <w:tc>
          <w:tcPr>
            <w:tcW w:w="4195" w:type="dxa"/>
            <w:vMerge w:val="restart"/>
          </w:tcPr>
          <w:p>
            <w:pPr>
              <w:pStyle w:val="0"/>
              <w:jc w:val="center"/>
            </w:pPr>
            <w:r>
              <w:rPr>
                <w:sz w:val="20"/>
              </w:rPr>
              <w:t xml:space="preserve">Структура образовательной программы</w:t>
            </w:r>
          </w:p>
        </w:tc>
        <w:tc>
          <w:tcPr>
            <w:gridSpan w:val="2"/>
            <w:tcW w:w="4876" w:type="dxa"/>
          </w:tcPr>
          <w:p>
            <w:pPr>
              <w:pStyle w:val="0"/>
              <w:jc w:val="center"/>
            </w:pPr>
            <w:r>
              <w:rPr>
                <w:sz w:val="20"/>
              </w:rPr>
              <w:t xml:space="preserve">Объем образовательной программы в академических часах</w:t>
            </w:r>
          </w:p>
        </w:tc>
      </w:tr>
      <w:tr>
        <w:tc>
          <w:tcPr>
            <w:vMerge w:val="continue"/>
          </w:tcPr>
          <w:p/>
        </w:tc>
        <w:tc>
          <w:tcPr>
            <w:tcW w:w="2438" w:type="dxa"/>
          </w:tcPr>
          <w:p>
            <w:pPr>
              <w:pStyle w:val="0"/>
              <w:jc w:val="center"/>
            </w:pPr>
            <w:r>
              <w:rPr>
                <w:sz w:val="20"/>
              </w:rPr>
              <w:t xml:space="preserve">при получении квалификации специалиста среднего звена "техник"</w:t>
            </w:r>
          </w:p>
        </w:tc>
        <w:tc>
          <w:tcPr>
            <w:tcW w:w="2438" w:type="dxa"/>
          </w:tcPr>
          <w:p>
            <w:pPr>
              <w:pStyle w:val="0"/>
              <w:jc w:val="center"/>
            </w:pPr>
            <w:r>
              <w:rPr>
                <w:sz w:val="20"/>
              </w:rPr>
              <w:t xml:space="preserve">при получении квалификации специалиста среднего звена "старший техник"</w:t>
            </w:r>
          </w:p>
        </w:tc>
      </w:tr>
      <w:tr>
        <w:tc>
          <w:tcPr>
            <w:tcW w:w="4195" w:type="dxa"/>
          </w:tcPr>
          <w:p>
            <w:pPr>
              <w:pStyle w:val="0"/>
            </w:pPr>
            <w:r>
              <w:rPr>
                <w:sz w:val="20"/>
              </w:rPr>
              <w:t xml:space="preserve">Общий гуманитарный и социально-экономический цикл</w:t>
            </w:r>
          </w:p>
        </w:tc>
        <w:tc>
          <w:tcPr>
            <w:tcW w:w="2438" w:type="dxa"/>
          </w:tcPr>
          <w:p>
            <w:pPr>
              <w:pStyle w:val="0"/>
              <w:jc w:val="center"/>
            </w:pPr>
            <w:r>
              <w:rPr>
                <w:sz w:val="20"/>
              </w:rPr>
              <w:t xml:space="preserve">не менее 468</w:t>
            </w:r>
          </w:p>
        </w:tc>
        <w:tc>
          <w:tcPr>
            <w:tcW w:w="2438" w:type="dxa"/>
          </w:tcPr>
          <w:p>
            <w:pPr>
              <w:pStyle w:val="0"/>
              <w:jc w:val="center"/>
            </w:pPr>
            <w:r>
              <w:rPr>
                <w:sz w:val="20"/>
              </w:rPr>
              <w:t xml:space="preserve">не менее 504</w:t>
            </w:r>
          </w:p>
        </w:tc>
      </w:tr>
      <w:tr>
        <w:tc>
          <w:tcPr>
            <w:tcW w:w="4195" w:type="dxa"/>
          </w:tcPr>
          <w:p>
            <w:pPr>
              <w:pStyle w:val="0"/>
            </w:pPr>
            <w:r>
              <w:rPr>
                <w:sz w:val="20"/>
              </w:rPr>
              <w:t xml:space="preserve">Математический и общий естественнонаучный цикл</w:t>
            </w:r>
          </w:p>
        </w:tc>
        <w:tc>
          <w:tcPr>
            <w:tcW w:w="2438" w:type="dxa"/>
          </w:tcPr>
          <w:p>
            <w:pPr>
              <w:pStyle w:val="0"/>
              <w:jc w:val="center"/>
            </w:pPr>
            <w:r>
              <w:rPr>
                <w:sz w:val="20"/>
              </w:rPr>
              <w:t xml:space="preserve">не менее 144</w:t>
            </w:r>
          </w:p>
        </w:tc>
        <w:tc>
          <w:tcPr>
            <w:tcW w:w="2438" w:type="dxa"/>
          </w:tcPr>
          <w:p>
            <w:pPr>
              <w:pStyle w:val="0"/>
              <w:jc w:val="center"/>
            </w:pPr>
            <w:r>
              <w:rPr>
                <w:sz w:val="20"/>
              </w:rPr>
              <w:t xml:space="preserve">не менее 180</w:t>
            </w:r>
          </w:p>
        </w:tc>
      </w:tr>
      <w:tr>
        <w:tc>
          <w:tcPr>
            <w:tcW w:w="4195" w:type="dxa"/>
          </w:tcPr>
          <w:p>
            <w:pPr>
              <w:pStyle w:val="0"/>
            </w:pPr>
            <w:r>
              <w:rPr>
                <w:sz w:val="20"/>
              </w:rPr>
              <w:t xml:space="preserve">Общепрофессиональный цикл</w:t>
            </w:r>
          </w:p>
        </w:tc>
        <w:tc>
          <w:tcPr>
            <w:tcW w:w="2438" w:type="dxa"/>
          </w:tcPr>
          <w:p>
            <w:pPr>
              <w:pStyle w:val="0"/>
              <w:jc w:val="center"/>
            </w:pPr>
            <w:r>
              <w:rPr>
                <w:sz w:val="20"/>
              </w:rPr>
              <w:t xml:space="preserve">не менее 612</w:t>
            </w:r>
          </w:p>
        </w:tc>
        <w:tc>
          <w:tcPr>
            <w:tcW w:w="2438" w:type="dxa"/>
          </w:tcPr>
          <w:p>
            <w:pPr>
              <w:pStyle w:val="0"/>
              <w:jc w:val="center"/>
            </w:pPr>
            <w:r>
              <w:rPr>
                <w:sz w:val="20"/>
              </w:rPr>
              <w:t xml:space="preserve">не менее 648</w:t>
            </w:r>
          </w:p>
        </w:tc>
      </w:tr>
      <w:tr>
        <w:tc>
          <w:tcPr>
            <w:tcW w:w="4195" w:type="dxa"/>
          </w:tcPr>
          <w:p>
            <w:pPr>
              <w:pStyle w:val="0"/>
            </w:pPr>
            <w:r>
              <w:rPr>
                <w:sz w:val="20"/>
              </w:rPr>
              <w:t xml:space="preserve">Профессиональный цикл</w:t>
            </w:r>
          </w:p>
        </w:tc>
        <w:tc>
          <w:tcPr>
            <w:tcW w:w="2438" w:type="dxa"/>
          </w:tcPr>
          <w:p>
            <w:pPr>
              <w:pStyle w:val="0"/>
              <w:jc w:val="center"/>
            </w:pPr>
            <w:r>
              <w:rPr>
                <w:sz w:val="20"/>
              </w:rPr>
              <w:t xml:space="preserve">не менее 1728</w:t>
            </w:r>
          </w:p>
        </w:tc>
        <w:tc>
          <w:tcPr>
            <w:tcW w:w="2438" w:type="dxa"/>
          </w:tcPr>
          <w:p>
            <w:pPr>
              <w:pStyle w:val="0"/>
              <w:jc w:val="center"/>
            </w:pPr>
            <w:r>
              <w:rPr>
                <w:sz w:val="20"/>
              </w:rPr>
              <w:t xml:space="preserve">не менее 2664</w:t>
            </w:r>
          </w:p>
        </w:tc>
      </w:tr>
      <w:tr>
        <w:tc>
          <w:tcPr>
            <w:tcW w:w="4195" w:type="dxa"/>
          </w:tcPr>
          <w:p>
            <w:pPr>
              <w:pStyle w:val="0"/>
            </w:pPr>
            <w:r>
              <w:rPr>
                <w:sz w:val="20"/>
              </w:rPr>
              <w:t xml:space="preserve">Государственная итоговая аттестация</w:t>
            </w:r>
          </w:p>
        </w:tc>
        <w:tc>
          <w:tcPr>
            <w:tcW w:w="2438" w:type="dxa"/>
          </w:tcPr>
          <w:p>
            <w:pPr>
              <w:pStyle w:val="0"/>
              <w:jc w:val="center"/>
            </w:pPr>
            <w:r>
              <w:rPr>
                <w:sz w:val="20"/>
              </w:rPr>
              <w:t xml:space="preserve">216</w:t>
            </w:r>
          </w:p>
        </w:tc>
        <w:tc>
          <w:tcPr>
            <w:tcW w:w="2438" w:type="dxa"/>
          </w:tcPr>
          <w:p>
            <w:pPr>
              <w:pStyle w:val="0"/>
              <w:jc w:val="center"/>
            </w:pPr>
            <w:r>
              <w:rPr>
                <w:sz w:val="20"/>
              </w:rPr>
              <w:t xml:space="preserve">216</w:t>
            </w:r>
          </w:p>
        </w:tc>
      </w:tr>
      <w:tr>
        <w:tc>
          <w:tcPr>
            <w:gridSpan w:val="3"/>
            <w:tcW w:w="9071" w:type="dxa"/>
          </w:tcPr>
          <w:p>
            <w:pPr>
              <w:pStyle w:val="0"/>
              <w:outlineLvl w:val="3"/>
              <w:jc w:val="center"/>
            </w:pPr>
            <w:r>
              <w:rPr>
                <w:sz w:val="20"/>
              </w:rPr>
              <w:t xml:space="preserve">Общий объем образовательной программы:</w:t>
            </w:r>
          </w:p>
        </w:tc>
      </w:tr>
      <w:tr>
        <w:tc>
          <w:tcPr>
            <w:tcW w:w="4195" w:type="dxa"/>
          </w:tcPr>
          <w:p>
            <w:pPr>
              <w:pStyle w:val="0"/>
            </w:pPr>
            <w:r>
              <w:rPr>
                <w:sz w:val="20"/>
              </w:rPr>
              <w:t xml:space="preserve">на базе среднего общего образования</w:t>
            </w:r>
          </w:p>
        </w:tc>
        <w:tc>
          <w:tcPr>
            <w:tcW w:w="2438" w:type="dxa"/>
          </w:tcPr>
          <w:p>
            <w:pPr>
              <w:pStyle w:val="0"/>
              <w:jc w:val="center"/>
            </w:pPr>
            <w:r>
              <w:rPr>
                <w:sz w:val="20"/>
              </w:rPr>
              <w:t xml:space="preserve">4464</w:t>
            </w:r>
          </w:p>
        </w:tc>
        <w:tc>
          <w:tcPr>
            <w:tcW w:w="2438" w:type="dxa"/>
          </w:tcPr>
          <w:p>
            <w:pPr>
              <w:pStyle w:val="0"/>
              <w:jc w:val="center"/>
            </w:pPr>
            <w:r>
              <w:rPr>
                <w:sz w:val="20"/>
              </w:rPr>
              <w:t xml:space="preserve">5940</w:t>
            </w:r>
          </w:p>
        </w:tc>
      </w:tr>
      <w:tr>
        <w:tc>
          <w:tcPr>
            <w:tcW w:w="4195"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438" w:type="dxa"/>
          </w:tcPr>
          <w:p>
            <w:pPr>
              <w:pStyle w:val="0"/>
              <w:jc w:val="center"/>
            </w:pPr>
            <w:r>
              <w:rPr>
                <w:sz w:val="20"/>
              </w:rPr>
              <w:t xml:space="preserve">5940</w:t>
            </w:r>
          </w:p>
        </w:tc>
        <w:tc>
          <w:tcPr>
            <w:tcW w:w="2438" w:type="dxa"/>
          </w:tcPr>
          <w:p>
            <w:pPr>
              <w:pStyle w:val="0"/>
              <w:jc w:val="center"/>
            </w:pPr>
            <w:r>
              <w:rPr>
                <w:sz w:val="20"/>
              </w:rPr>
              <w:t xml:space="preserve">7416</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специальности.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history="0" w:anchor="P106" w:tooltip="Структура и объем образовательной программы">
        <w:r>
          <w:rPr>
            <w:sz w:val="20"/>
            <w:color w:val="0000ff"/>
          </w:rPr>
          <w:t xml:space="preserve">Таблицей N 1</w:t>
        </w:r>
      </w:hyperlink>
      <w:r>
        <w:rPr>
          <w:sz w:val="20"/>
        </w:rPr>
        <w:t xml:space="preserve"> настоящего ФГОС СПО, в очно-заочной форме обучения - не менее 25 процентов, в заочной форме - не менее 10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 "История", "Психология общения", "Иностранный язык в профессиональной деятельности", "Физическая культура".</w:t>
      </w:r>
    </w:p>
    <w:p>
      <w:pPr>
        <w:pStyle w:val="0"/>
        <w:spacing w:before="200" w:line-rule="auto"/>
        <w:ind w:firstLine="540"/>
        <w:jc w:val="both"/>
      </w:pPr>
      <w:r>
        <w:rPr>
          <w:sz w:val="20"/>
        </w:rPr>
        <w:t xml:space="preserve">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2.9. Государственная итоговая аттестация проводится в форме демонстрационного экзамена и защиты дипломного проекта (работы).</w:t>
      </w:r>
    </w:p>
    <w:p>
      <w:pPr>
        <w:pStyle w:val="0"/>
        <w:jc w:val="both"/>
      </w:pPr>
      <w:r>
        <w:rPr>
          <w:sz w:val="20"/>
        </w:rPr>
        <w:t xml:space="preserve">(п. 2.9 в ред. </w:t>
      </w:r>
      <w:hyperlink w:history="0" r:id="rId25"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jc w:val="both"/>
      </w:pPr>
      <w:r>
        <w:rPr>
          <w:sz w:val="20"/>
        </w:rPr>
      </w:r>
    </w:p>
    <w:bookmarkStart w:id="152" w:name="P152"/>
    <w:bookmarkEnd w:id="152"/>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pPr>
        <w:pStyle w:val="0"/>
        <w:spacing w:before="200" w:line-rule="auto"/>
        <w:ind w:firstLine="540"/>
        <w:jc w:val="both"/>
      </w:pPr>
      <w:r>
        <w:rPr>
          <w:sz w:val="20"/>
        </w:rPr>
        <w:t xml:space="preserve">ОК 04. Эффективно взаимодействовать и работать в коллективе и команде;</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pPr>
        <w:pStyle w:val="0"/>
        <w:spacing w:before="200" w:line-rule="auto"/>
        <w:ind w:firstLine="540"/>
        <w:jc w:val="both"/>
      </w:pPr>
      <w:r>
        <w:rPr>
          <w:sz w:val="20"/>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Пользоваться профессиональной документацией на государственном и иностранном языках.</w:t>
      </w:r>
    </w:p>
    <w:p>
      <w:pPr>
        <w:pStyle w:val="0"/>
        <w:jc w:val="both"/>
      </w:pPr>
      <w:r>
        <w:rPr>
          <w:sz w:val="20"/>
        </w:rPr>
        <w:t xml:space="preserve">(п. 3.2 в ред. </w:t>
      </w:r>
      <w:hyperlink w:history="0" r:id="rId26"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history="0" w:anchor="P76"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2</w:t>
      </w:r>
    </w:p>
    <w:p>
      <w:pPr>
        <w:pStyle w:val="0"/>
        <w:jc w:val="both"/>
      </w:pPr>
      <w:r>
        <w:rPr>
          <w:sz w:val="20"/>
        </w:rPr>
      </w:r>
    </w:p>
    <w:bookmarkStart w:id="171" w:name="P171"/>
    <w:bookmarkEnd w:id="171"/>
    <w:p>
      <w:pPr>
        <w:pStyle w:val="2"/>
        <w:jc w:val="center"/>
      </w:pPr>
      <w:r>
        <w:rPr>
          <w:sz w:val="20"/>
        </w:rPr>
        <w:t xml:space="preserve">Соотнесение основных видов деятельности</w:t>
      </w:r>
    </w:p>
    <w:p>
      <w:pPr>
        <w:pStyle w:val="2"/>
        <w:jc w:val="center"/>
      </w:pPr>
      <w:r>
        <w:rPr>
          <w:sz w:val="20"/>
        </w:rPr>
        <w:t xml:space="preserve">и квалификаций специалиста среднего звена при формировании</w:t>
      </w:r>
    </w:p>
    <w:p>
      <w:pPr>
        <w:pStyle w:val="2"/>
        <w:jc w:val="center"/>
      </w:pPr>
      <w:r>
        <w:rPr>
          <w:sz w:val="20"/>
        </w:rPr>
        <w:t xml:space="preserve">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tcPr>
          <w:p>
            <w:pPr>
              <w:pStyle w:val="0"/>
              <w:jc w:val="center"/>
            </w:pPr>
            <w:r>
              <w:rPr>
                <w:sz w:val="20"/>
              </w:rPr>
              <w:t xml:space="preserve">Основные виды деятельности</w:t>
            </w:r>
          </w:p>
        </w:tc>
        <w:tc>
          <w:tcPr>
            <w:tcW w:w="4479" w:type="dxa"/>
          </w:tcPr>
          <w:p>
            <w:pPr>
              <w:pStyle w:val="0"/>
              <w:jc w:val="center"/>
            </w:pPr>
            <w:r>
              <w:rPr>
                <w:sz w:val="20"/>
              </w:rPr>
              <w:t xml:space="preserve">Наименование квалификации(й) специалиста среднего звена</w:t>
            </w:r>
          </w:p>
        </w:tc>
      </w:tr>
      <w:tr>
        <w:tc>
          <w:tcPr>
            <w:tcW w:w="4592" w:type="dxa"/>
          </w:tcPr>
          <w:p>
            <w:pPr>
              <w:pStyle w:val="0"/>
            </w:pPr>
            <w:r>
              <w:rPr>
                <w:sz w:val="20"/>
              </w:rPr>
              <w:t xml:space="preserve">Организация простых работ по техническому обслуживанию и ремонту электрического и электромеханического оборудования</w:t>
            </w:r>
          </w:p>
        </w:tc>
        <w:tc>
          <w:tcPr>
            <w:tcW w:w="4479" w:type="dxa"/>
            <w:vAlign w:val="center"/>
          </w:tcPr>
          <w:p>
            <w:pPr>
              <w:pStyle w:val="0"/>
            </w:pPr>
            <w:r>
              <w:rPr>
                <w:sz w:val="20"/>
              </w:rPr>
              <w:t xml:space="preserve">техник</w:t>
            </w:r>
          </w:p>
          <w:p>
            <w:pPr>
              <w:pStyle w:val="0"/>
            </w:pPr>
            <w:r>
              <w:rPr>
                <w:sz w:val="20"/>
              </w:rPr>
              <w:t xml:space="preserve">старший техник</w:t>
            </w:r>
          </w:p>
        </w:tc>
      </w:tr>
      <w:tr>
        <w:tc>
          <w:tcPr>
            <w:tcW w:w="4592" w:type="dxa"/>
          </w:tcPr>
          <w:p>
            <w:pPr>
              <w:pStyle w:val="0"/>
            </w:pPr>
            <w:r>
              <w:rPr>
                <w:sz w:val="20"/>
              </w:rPr>
              <w:t xml:space="preserve">Выполнение сервисного обслуживания бытовых машин и приборов</w:t>
            </w:r>
          </w:p>
        </w:tc>
        <w:tc>
          <w:tcPr>
            <w:tcW w:w="4479" w:type="dxa"/>
            <w:vAlign w:val="center"/>
          </w:tcPr>
          <w:p>
            <w:pPr>
              <w:pStyle w:val="0"/>
            </w:pPr>
            <w:r>
              <w:rPr>
                <w:sz w:val="20"/>
              </w:rPr>
              <w:t xml:space="preserve">техник</w:t>
            </w:r>
          </w:p>
          <w:p>
            <w:pPr>
              <w:pStyle w:val="0"/>
            </w:pPr>
            <w:r>
              <w:rPr>
                <w:sz w:val="20"/>
              </w:rPr>
              <w:t xml:space="preserve">старший техник</w:t>
            </w:r>
          </w:p>
        </w:tc>
      </w:tr>
      <w:tr>
        <w:tc>
          <w:tcPr>
            <w:tcW w:w="4592" w:type="dxa"/>
          </w:tcPr>
          <w:p>
            <w:pPr>
              <w:pStyle w:val="0"/>
            </w:pPr>
            <w:r>
              <w:rPr>
                <w:sz w:val="20"/>
              </w:rPr>
              <w:t xml:space="preserve">Организация деятельности производственного подразделения</w:t>
            </w:r>
          </w:p>
        </w:tc>
        <w:tc>
          <w:tcPr>
            <w:tcW w:w="4479" w:type="dxa"/>
            <w:vAlign w:val="center"/>
          </w:tcPr>
          <w:p>
            <w:pPr>
              <w:pStyle w:val="0"/>
            </w:pPr>
            <w:r>
              <w:rPr>
                <w:sz w:val="20"/>
              </w:rPr>
              <w:t xml:space="preserve">техник</w:t>
            </w:r>
          </w:p>
          <w:p>
            <w:pPr>
              <w:pStyle w:val="0"/>
            </w:pPr>
            <w:r>
              <w:rPr>
                <w:sz w:val="20"/>
              </w:rPr>
              <w:t xml:space="preserve">старший техник</w:t>
            </w:r>
          </w:p>
        </w:tc>
      </w:tr>
      <w:tr>
        <w:tc>
          <w:tcPr>
            <w:tcW w:w="4592" w:type="dxa"/>
          </w:tcPr>
          <w:p>
            <w:pPr>
              <w:pStyle w:val="0"/>
            </w:pPr>
            <w:r>
              <w:rPr>
                <w:sz w:val="20"/>
              </w:rPr>
              <w:t xml:space="preserve">Техническое обслуживание сложного электрического и электромеханического оборудования с электронным управлением</w:t>
            </w:r>
          </w:p>
        </w:tc>
        <w:tc>
          <w:tcPr>
            <w:tcW w:w="4479" w:type="dxa"/>
          </w:tcPr>
          <w:p>
            <w:pPr>
              <w:pStyle w:val="0"/>
            </w:pPr>
            <w:r>
              <w:rPr>
                <w:sz w:val="20"/>
              </w:rPr>
              <w:t xml:space="preserve">старший техник</w:t>
            </w:r>
          </w:p>
        </w:tc>
      </w:tr>
    </w:tbl>
    <w:p>
      <w:pPr>
        <w:pStyle w:val="0"/>
        <w:jc w:val="both"/>
      </w:pPr>
      <w:r>
        <w:rPr>
          <w:sz w:val="20"/>
        </w:rPr>
      </w:r>
    </w:p>
    <w:p>
      <w:pPr>
        <w:pStyle w:val="0"/>
        <w:ind w:firstLine="540"/>
        <w:jc w:val="both"/>
      </w:pPr>
      <w:r>
        <w:rPr>
          <w:sz w:val="20"/>
        </w:rPr>
        <w:t xml:space="preserve">К основным видам деятельности также относится освоение одной или нескольких профессий рабочих, должностей служащих, указанных в </w:t>
      </w:r>
      <w:hyperlink w:history="0" w:anchor="P316" w:tooltip="ПЕРЕЧЕНЬ">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 указанным в </w:t>
      </w:r>
      <w:hyperlink w:history="0" w:anchor="P171" w:tooltip="Соотнесение основных видов деятельности">
        <w:r>
          <w:rPr>
            <w:sz w:val="20"/>
            <w:color w:val="0000ff"/>
          </w:rPr>
          <w:t xml:space="preserve">Таблице N 2</w:t>
        </w:r>
      </w:hyperlink>
      <w:r>
        <w:rPr>
          <w:sz w:val="20"/>
        </w:rPr>
        <w:t xml:space="preserve"> настоящего ФГОС СПО:</w:t>
      </w:r>
    </w:p>
    <w:p>
      <w:pPr>
        <w:pStyle w:val="0"/>
        <w:spacing w:before="200" w:line-rule="auto"/>
        <w:ind w:firstLine="540"/>
        <w:jc w:val="both"/>
      </w:pPr>
      <w:r>
        <w:rPr>
          <w:sz w:val="20"/>
        </w:rPr>
        <w:t xml:space="preserve">3.4.1. Организация простых работ по техническому обслуживанию и ремонту электрического и электромеханического оборудования:</w:t>
      </w:r>
    </w:p>
    <w:p>
      <w:pPr>
        <w:pStyle w:val="0"/>
        <w:spacing w:before="200" w:line-rule="auto"/>
        <w:ind w:firstLine="540"/>
        <w:jc w:val="both"/>
      </w:pPr>
      <w:r>
        <w:rPr>
          <w:sz w:val="20"/>
        </w:rPr>
        <w:t xml:space="preserve">ПК 1.1. Выполнять наладку, регулировку и проверку электрического и электромеханического оборудования;</w:t>
      </w:r>
    </w:p>
    <w:p>
      <w:pPr>
        <w:pStyle w:val="0"/>
        <w:spacing w:before="200" w:line-rule="auto"/>
        <w:ind w:firstLine="540"/>
        <w:jc w:val="both"/>
      </w:pPr>
      <w:r>
        <w:rPr>
          <w:sz w:val="20"/>
        </w:rPr>
        <w:t xml:space="preserve">ПК 1.2. Организовывать и выполнять техническое обслуживание и ремонт электрического и электромеханического оборудования;</w:t>
      </w:r>
    </w:p>
    <w:p>
      <w:pPr>
        <w:pStyle w:val="0"/>
        <w:spacing w:before="200" w:line-rule="auto"/>
        <w:ind w:firstLine="540"/>
        <w:jc w:val="both"/>
      </w:pPr>
      <w:r>
        <w:rPr>
          <w:sz w:val="20"/>
        </w:rPr>
        <w:t xml:space="preserve">ПК 1.3. Осуществлять диагностику и технический контроль при эксплуатации электрического и электромеханического оборудования;</w:t>
      </w:r>
    </w:p>
    <w:p>
      <w:pPr>
        <w:pStyle w:val="0"/>
        <w:spacing w:before="200" w:line-rule="auto"/>
        <w:ind w:firstLine="540"/>
        <w:jc w:val="both"/>
      </w:pPr>
      <w:r>
        <w:rPr>
          <w:sz w:val="20"/>
        </w:rPr>
        <w:t xml:space="preserve">ПК 1.4. Составлять отчетную документацию по техническому обслуживанию и ремонту электрического и электромеханического оборудования.</w:t>
      </w:r>
    </w:p>
    <w:p>
      <w:pPr>
        <w:pStyle w:val="0"/>
        <w:spacing w:before="200" w:line-rule="auto"/>
        <w:ind w:firstLine="540"/>
        <w:jc w:val="both"/>
      </w:pPr>
      <w:r>
        <w:rPr>
          <w:sz w:val="20"/>
        </w:rPr>
        <w:t xml:space="preserve">3.4.2. Выполнение сервисного обслуживания бытовых машин и приборов:</w:t>
      </w:r>
    </w:p>
    <w:p>
      <w:pPr>
        <w:pStyle w:val="0"/>
        <w:spacing w:before="200" w:line-rule="auto"/>
        <w:ind w:firstLine="540"/>
        <w:jc w:val="both"/>
      </w:pPr>
      <w:r>
        <w:rPr>
          <w:sz w:val="20"/>
        </w:rPr>
        <w:t xml:space="preserve">ПК 2.1. Организовывать и выполнять работы по эксплуатации, обслуживанию и ремонту бытовой техники;</w:t>
      </w:r>
    </w:p>
    <w:p>
      <w:pPr>
        <w:pStyle w:val="0"/>
        <w:spacing w:before="200" w:line-rule="auto"/>
        <w:ind w:firstLine="540"/>
        <w:jc w:val="both"/>
      </w:pPr>
      <w:r>
        <w:rPr>
          <w:sz w:val="20"/>
        </w:rPr>
        <w:t xml:space="preserve">ПК 2.2. Осуществлять диагностику и контроль технического состояния бытовой техники;</w:t>
      </w:r>
    </w:p>
    <w:p>
      <w:pPr>
        <w:pStyle w:val="0"/>
        <w:spacing w:before="200" w:line-rule="auto"/>
        <w:ind w:firstLine="540"/>
        <w:jc w:val="both"/>
      </w:pPr>
      <w:r>
        <w:rPr>
          <w:sz w:val="20"/>
        </w:rPr>
        <w:t xml:space="preserve">ПК 2.3. Прогнозировать отказы, определять ресурсы, обнаруживать дефекты электробытовой техники.</w:t>
      </w:r>
    </w:p>
    <w:p>
      <w:pPr>
        <w:pStyle w:val="0"/>
        <w:spacing w:before="200" w:line-rule="auto"/>
        <w:ind w:firstLine="540"/>
        <w:jc w:val="both"/>
      </w:pPr>
      <w:r>
        <w:rPr>
          <w:sz w:val="20"/>
        </w:rPr>
        <w:t xml:space="preserve">3.4.3. Организация деятельности производственного подразделения:</w:t>
      </w:r>
    </w:p>
    <w:p>
      <w:pPr>
        <w:pStyle w:val="0"/>
        <w:spacing w:before="200" w:line-rule="auto"/>
        <w:ind w:firstLine="540"/>
        <w:jc w:val="both"/>
      </w:pPr>
      <w:r>
        <w:rPr>
          <w:sz w:val="20"/>
        </w:rPr>
        <w:t xml:space="preserve">ПК 3.1. Участвовать в планировании работы персонала производственного подразделения;</w:t>
      </w:r>
    </w:p>
    <w:p>
      <w:pPr>
        <w:pStyle w:val="0"/>
        <w:spacing w:before="200" w:line-rule="auto"/>
        <w:ind w:firstLine="540"/>
        <w:jc w:val="both"/>
      </w:pPr>
      <w:r>
        <w:rPr>
          <w:sz w:val="20"/>
        </w:rPr>
        <w:t xml:space="preserve">ПК 3.2. Организовывать работу коллектива исполнителей;</w:t>
      </w:r>
    </w:p>
    <w:p>
      <w:pPr>
        <w:pStyle w:val="0"/>
        <w:spacing w:before="200" w:line-rule="auto"/>
        <w:ind w:firstLine="540"/>
        <w:jc w:val="both"/>
      </w:pPr>
      <w:r>
        <w:rPr>
          <w:sz w:val="20"/>
        </w:rPr>
        <w:t xml:space="preserve">ПК 3.3. Анализировать результаты деятельности коллектива исполнителей.</w:t>
      </w:r>
    </w:p>
    <w:p>
      <w:pPr>
        <w:pStyle w:val="0"/>
        <w:spacing w:before="200" w:line-rule="auto"/>
        <w:ind w:firstLine="540"/>
        <w:jc w:val="both"/>
      </w:pPr>
      <w:r>
        <w:rPr>
          <w:sz w:val="20"/>
        </w:rPr>
        <w:t xml:space="preserve">3.4.4. Техническое обслуживание сложного электрического и электромеханического оборудования с электронным управлением:</w:t>
      </w:r>
    </w:p>
    <w:p>
      <w:pPr>
        <w:pStyle w:val="0"/>
        <w:spacing w:before="200" w:line-rule="auto"/>
        <w:ind w:firstLine="540"/>
        <w:jc w:val="both"/>
      </w:pPr>
      <w:r>
        <w:rPr>
          <w:sz w:val="20"/>
        </w:rPr>
        <w:t xml:space="preserve">ПК 4.1. Осуществлять наладку, регулировку и проверку сложного электрического и электромеханического оборудования с электронным управлением;</w:t>
      </w:r>
    </w:p>
    <w:p>
      <w:pPr>
        <w:pStyle w:val="0"/>
        <w:spacing w:before="200" w:line-rule="auto"/>
        <w:ind w:firstLine="540"/>
        <w:jc w:val="both"/>
      </w:pPr>
      <w:r>
        <w:rPr>
          <w:sz w:val="20"/>
        </w:rPr>
        <w:t xml:space="preserve">ПК 4.2. Организовывать и выполнять техническое обслуживание сложного электрического и электромеханического оборудования с электронным управлением;</w:t>
      </w:r>
    </w:p>
    <w:p>
      <w:pPr>
        <w:pStyle w:val="0"/>
        <w:spacing w:before="200" w:line-rule="auto"/>
        <w:ind w:firstLine="540"/>
        <w:jc w:val="both"/>
      </w:pPr>
      <w:r>
        <w:rPr>
          <w:sz w:val="20"/>
        </w:rPr>
        <w:t xml:space="preserve">ПК 4.2. Осуществлять испытания нового сложного электрического и электромеханического оборудования с электронным управлением;</w:t>
      </w:r>
    </w:p>
    <w:p>
      <w:pPr>
        <w:pStyle w:val="0"/>
        <w:spacing w:before="200" w:line-rule="auto"/>
        <w:ind w:firstLine="540"/>
        <w:jc w:val="both"/>
      </w:pPr>
      <w:r>
        <w:rPr>
          <w:sz w:val="20"/>
        </w:rPr>
        <w:t xml:space="preserve">ПК 4.3. Вести отчетную документацию по испытаниям сложного электрического и электромеханического оборудования с электронным управлением.</w:t>
      </w:r>
    </w:p>
    <w:p>
      <w:pPr>
        <w:pStyle w:val="0"/>
        <w:spacing w:before="200" w:line-rule="auto"/>
        <w:ind w:firstLine="540"/>
        <w:jc w:val="both"/>
      </w:pPr>
      <w:r>
        <w:rPr>
          <w:sz w:val="20"/>
        </w:rPr>
        <w:t xml:space="preserve">3.5. Обучающиеся, осваивающие образовательную программу, осваивают также профессию рабочего (одну или несколько) в соответствии с перечнем профессий рабочих должностей служащих, рекомендуемых к освоению в рамках образовательной программы по специальности (</w:t>
      </w:r>
      <w:hyperlink w:history="0" w:anchor="P316" w:tooltip="ПЕРЕЧЕНЬ">
        <w:r>
          <w:rPr>
            <w:sz w:val="20"/>
            <w:color w:val="0000ff"/>
          </w:rPr>
          <w:t xml:space="preserve">приложение N 2</w:t>
        </w:r>
      </w:hyperlink>
      <w:r>
        <w:rPr>
          <w:sz w:val="20"/>
        </w:rPr>
        <w:t xml:space="preserve"> к ФГОС СПО).</w:t>
      </w:r>
    </w:p>
    <w:p>
      <w:pPr>
        <w:pStyle w:val="0"/>
        <w:spacing w:before="200" w:line-rule="auto"/>
        <w:ind w:firstLine="540"/>
        <w:jc w:val="both"/>
      </w:pPr>
      <w:r>
        <w:rPr>
          <w:sz w:val="20"/>
        </w:rPr>
        <w:t xml:space="preserve">3.6. Минимальные требования к результатам освоения основных видов деятельности образовательной программы указаны в </w:t>
      </w:r>
      <w:hyperlink w:history="0" w:anchor="P351" w:tooltip="МИНИМАЛЬНЫЕ ТРЕБОВАНИЯ">
        <w:r>
          <w:rPr>
            <w:sz w:val="20"/>
            <w:color w:val="0000ff"/>
          </w:rPr>
          <w:t xml:space="preserve">приложении N 3</w:t>
        </w:r>
      </w:hyperlink>
      <w:r>
        <w:rPr>
          <w:sz w:val="20"/>
        </w:rPr>
        <w:t xml:space="preserve"> к настоящему ФГОС СПО.</w:t>
      </w:r>
    </w:p>
    <w:p>
      <w:pPr>
        <w:pStyle w:val="0"/>
        <w:spacing w:before="200" w:line-rule="auto"/>
        <w:ind w:firstLine="540"/>
        <w:jc w:val="both"/>
      </w:pPr>
      <w:r>
        <w:rPr>
          <w:sz w:val="20"/>
        </w:rPr>
        <w:t xml:space="preserve">3.7.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получаемой квалификацией специалиста среднего звена, указанной в </w:t>
      </w:r>
      <w:hyperlink w:history="0" w:anchor="P76"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w:r>
          <w:rPr>
            <w:sz w:val="20"/>
            <w:color w:val="0000ff"/>
          </w:rPr>
          <w:t xml:space="preserve">пункте 1.12</w:t>
        </w:r>
      </w:hyperlink>
      <w:r>
        <w:rPr>
          <w:sz w:val="20"/>
        </w:rPr>
        <w:t xml:space="preserve"> настоящего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53" w:tooltip="1.6. Области профессиональной деятельности, в которых выпускники, освоившие образовательную программу, могут осуществлять профессиональную деятельность: 20 Электроэнергетика, 16 Строительство и ЖКХ, 17 Транспорт, 40 Сквозные виды профессиональной деятельности в промышленности &lt;1&gt;.">
        <w:r>
          <w:rPr>
            <w:sz w:val="20"/>
            <w:color w:val="0000ff"/>
          </w:rPr>
          <w:t xml:space="preserve">пункте 1.6</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53" w:tooltip="1.6. Области профессиональной деятельности, в которых выпускники, освоившие образовательную программу, могут осуществлять профессиональную деятельность: 20 Электроэнергетика, 16 Строительство и ЖКХ, 17 Транспорт, 40 Сквозные виды профессиональной деятельности в промышленности &lt;1&gt;.">
        <w:r>
          <w:rPr>
            <w:sz w:val="20"/>
            <w:color w:val="0000ff"/>
          </w:rPr>
          <w:t xml:space="preserve">пункте 1.6</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53" w:tooltip="1.6. Области профессиональной деятельности, в которых выпускники, освоившие образовательную программу, могут осуществлять профессиональную деятельность: 20 Электроэнергетика, 16 Строительство и ЖКХ, 17 Транспорт, 40 Сквозные виды профессиональной деятельности в промышленности &lt;1&gt;.">
        <w:r>
          <w:rPr>
            <w:sz w:val="20"/>
            <w:color w:val="0000ff"/>
          </w:rPr>
          <w:t xml:space="preserve">пункте 1.6</w:t>
        </w:r>
      </w:hyperlink>
      <w:r>
        <w:rPr>
          <w:sz w:val="20"/>
        </w:rP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Требование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&lt;5&gt; и Федеральным </w:t>
      </w:r>
      <w:hyperlink w:history="0" r:id="rId27" w:tooltip="Федеральный закон от 29.12.2012 N 273-ФЗ (ред. от 05.12.2022) &quot;Об образовании в Российской Федерации&quot;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&lt;6&gt;.</w:t>
      </w:r>
    </w:p>
    <w:p>
      <w:pPr>
        <w:pStyle w:val="0"/>
        <w:jc w:val="both"/>
      </w:pPr>
      <w:r>
        <w:rPr>
          <w:sz w:val="20"/>
        </w:rPr>
        <w:t xml:space="preserve">(п. 4.5 в ред. </w:t>
      </w:r>
      <w:hyperlink w:history="0" r:id="rId28"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Бюджетный </w:t>
      </w:r>
      <w:hyperlink w:history="0" r:id="rId29" w:tooltip="&quot;Бюджетный кодекс Российской Федерации&quot; от 31.07.1998 N 145-ФЗ (ред. от 21.11.2022)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1998, N 31, ст. 3823; 2022, N 29, ст. 5305).</w:t>
      </w:r>
    </w:p>
    <w:p>
      <w:pPr>
        <w:pStyle w:val="0"/>
        <w:spacing w:before="200" w:line-rule="auto"/>
        <w:ind w:firstLine="540"/>
        <w:jc w:val="both"/>
      </w:pPr>
      <w:r>
        <w:rPr>
          <w:sz w:val="20"/>
        </w:rPr>
        <w:t xml:space="preserve">&lt;6&gt; Собрание законодательства Российской Федерации, 2012, N 53, ст. 7598; 2022, N 29, ст. 5262.</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специальности 13.02.11 Техническая</w:t>
      </w:r>
    </w:p>
    <w:p>
      <w:pPr>
        <w:pStyle w:val="0"/>
        <w:jc w:val="right"/>
      </w:pPr>
      <w:r>
        <w:rPr>
          <w:sz w:val="20"/>
        </w:rPr>
        <w:t xml:space="preserve">эксплуатация и обслуживание электрического</w:t>
      </w:r>
    </w:p>
    <w:p>
      <w:pPr>
        <w:pStyle w:val="0"/>
        <w:jc w:val="right"/>
      </w:pPr>
      <w:r>
        <w:rPr>
          <w:sz w:val="20"/>
        </w:rPr>
        <w:t xml:space="preserve">и электромеханического оборудования</w:t>
      </w:r>
    </w:p>
    <w:p>
      <w:pPr>
        <w:pStyle w:val="0"/>
        <w:jc w:val="right"/>
      </w:pPr>
      <w:r>
        <w:rPr>
          <w:sz w:val="20"/>
        </w:rPr>
        <w:t xml:space="preserve">(по отраслям)</w:t>
      </w:r>
    </w:p>
    <w:p>
      <w:pPr>
        <w:pStyle w:val="0"/>
        <w:jc w:val="both"/>
      </w:pPr>
      <w:r>
        <w:rPr>
          <w:sz w:val="20"/>
        </w:rPr>
      </w:r>
    </w:p>
    <w:bookmarkStart w:id="266" w:name="P266"/>
    <w:bookmarkEnd w:id="266"/>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СПЕЦИАЛЬНОСТИ 13.02.11 ТЕХНИЧЕСКАЯ ЭКСПЛУАТАЦИЯ</w:t>
      </w:r>
    </w:p>
    <w:p>
      <w:pPr>
        <w:pStyle w:val="2"/>
        <w:jc w:val="center"/>
      </w:pPr>
      <w:r>
        <w:rPr>
          <w:sz w:val="20"/>
        </w:rPr>
        <w:t xml:space="preserve">И ОБСЛУЖИВАНИЕ ЭЛЕКТРИЧЕСКОГО И ЭЛЕКТРОМЕХАНИЧЕСКОГО</w:t>
      </w:r>
    </w:p>
    <w:p>
      <w:pPr>
        <w:pStyle w:val="2"/>
        <w:jc w:val="center"/>
      </w:pPr>
      <w:r>
        <w:rPr>
          <w:sz w:val="20"/>
        </w:rPr>
        <w:t xml:space="preserve">ОБОРУДОВАНИЯ (ПО ОТРАСЛЯМ)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tcW w:w="2268" w:type="dxa"/>
          </w:tcPr>
          <w:p>
            <w:pPr>
              <w:pStyle w:val="0"/>
              <w:jc w:val="center"/>
            </w:pPr>
            <w:r>
              <w:rPr>
                <w:sz w:val="20"/>
              </w:rPr>
              <w:t xml:space="preserve">Код профессионального стандарта</w:t>
            </w:r>
          </w:p>
        </w:tc>
        <w:tc>
          <w:tcPr>
            <w:tcW w:w="6803" w:type="dxa"/>
          </w:tcPr>
          <w:p>
            <w:pPr>
              <w:pStyle w:val="0"/>
              <w:jc w:val="center"/>
            </w:pPr>
            <w:r>
              <w:rPr>
                <w:sz w:val="20"/>
              </w:rPr>
              <w:t xml:space="preserve">Наименование профессионального стандарта</w:t>
            </w:r>
          </w:p>
        </w:tc>
      </w:tr>
      <w:tr>
        <w:tc>
          <w:tcPr>
            <w:tcW w:w="2268" w:type="dxa"/>
          </w:tcPr>
          <w:p>
            <w:pPr>
              <w:pStyle w:val="0"/>
              <w:jc w:val="center"/>
            </w:pPr>
            <w:r>
              <w:rPr>
                <w:sz w:val="20"/>
              </w:rPr>
              <w:t xml:space="preserve">1</w:t>
            </w:r>
          </w:p>
        </w:tc>
        <w:tc>
          <w:tcPr>
            <w:tcW w:w="6803" w:type="dxa"/>
          </w:tcPr>
          <w:p>
            <w:pPr>
              <w:pStyle w:val="0"/>
              <w:jc w:val="center"/>
            </w:pPr>
            <w:r>
              <w:rPr>
                <w:sz w:val="20"/>
              </w:rPr>
              <w:t xml:space="preserve">2</w:t>
            </w:r>
          </w:p>
        </w:tc>
      </w:tr>
      <w:tr>
        <w:tc>
          <w:tcPr>
            <w:tcW w:w="2268" w:type="dxa"/>
          </w:tcPr>
          <w:p>
            <w:pPr>
              <w:pStyle w:val="0"/>
              <w:jc w:val="center"/>
            </w:pPr>
            <w:r>
              <w:rPr>
                <w:sz w:val="20"/>
              </w:rPr>
              <w:t xml:space="preserve">20.006</w:t>
            </w:r>
          </w:p>
        </w:tc>
        <w:tc>
          <w:tcPr>
            <w:tcW w:w="6803" w:type="dxa"/>
          </w:tcPr>
          <w:p>
            <w:pPr>
              <w:pStyle w:val="0"/>
              <w:jc w:val="both"/>
            </w:pPr>
            <w:r>
              <w:rPr>
                <w:sz w:val="20"/>
              </w:rPr>
              <w:t xml:space="preserve">Профессиональный </w:t>
            </w:r>
            <w:hyperlink w:history="0" r:id="rId30" w:tooltip="Приказ Минтруда России от 25.12.2014 N 1125н &quot;Об утверждении профессионального стандарта &quot;Работник по эксплуатации грузоподъемных механизмов гидроэлектростанций/гидроаккумулирующих электростанций&quot; (Зарегистрировано в Минюсте России 28.01.2015 N 35765) ------------ Утратил силу или отменен {КонсультантПлюс}">
              <w:r>
                <w:rPr>
                  <w:sz w:val="20"/>
                  <w:color w:val="0000ff"/>
                </w:rPr>
                <w:t xml:space="preserve">стандарт</w:t>
              </w:r>
            </w:hyperlink>
            <w:r>
              <w:rPr>
                <w:sz w:val="20"/>
              </w:rPr>
              <w:t xml:space="preserve"> "Работник по эксплуатации грузоподъемных механизмов гидроэлектростанций/гидроаккумулирующих электростанций", утвержден приказом Министерства труда и социальной защиты Российской Федерации от 25 декабря 2014 г. N 1125н (зарегистрирован Министерством юстиции Российской Федерации 28 января 2015 г. регистрационный N 35765)</w:t>
            </w:r>
          </w:p>
        </w:tc>
      </w:tr>
      <w:tr>
        <w:tc>
          <w:tcPr>
            <w:tcW w:w="2268" w:type="dxa"/>
          </w:tcPr>
          <w:p>
            <w:pPr>
              <w:pStyle w:val="0"/>
              <w:jc w:val="center"/>
            </w:pPr>
            <w:r>
              <w:rPr>
                <w:sz w:val="20"/>
              </w:rPr>
              <w:t xml:space="preserve">16.050</w:t>
            </w:r>
          </w:p>
        </w:tc>
        <w:tc>
          <w:tcPr>
            <w:tcW w:w="6803" w:type="dxa"/>
          </w:tcPr>
          <w:p>
            <w:pPr>
              <w:pStyle w:val="0"/>
              <w:jc w:val="both"/>
            </w:pPr>
            <w:r>
              <w:rPr>
                <w:sz w:val="20"/>
              </w:rPr>
              <w:t xml:space="preserve">Профессиональный </w:t>
            </w:r>
            <w:hyperlink w:history="0" r:id="rId31" w:tooltip="Приказ Минтруда России от 26.12.2014 N 1160н &quot;Об утверждении профессионального стандарта &quot;Электромеханик по эксплуатации, техническому обслуживанию и ремонту эскалаторов и пассажирских конвейеров&quot; (Зарегистрировано в Минюсте России 27.01.2015 N 35750) {КонсультантПлюс}">
              <w:r>
                <w:rPr>
                  <w:sz w:val="20"/>
                  <w:color w:val="0000ff"/>
                </w:rPr>
                <w:t xml:space="preserve">стандарт</w:t>
              </w:r>
            </w:hyperlink>
            <w:r>
              <w:rPr>
                <w:sz w:val="20"/>
              </w:rPr>
              <w:t xml:space="preserve"> "Электромеханик по эксплуатации, техническому обслуживанию и ремонту эскалаторов и пассажирских конвейеров", утвержден приказом Министерства труда и социальной защиты Российской Федерации от 26 декабря 2014 г. N 1160н (зарегистрирован Министерством юстиции Российской Федерации 27 января 2015 г., регистрационный N 35750)</w:t>
            </w:r>
          </w:p>
        </w:tc>
      </w:tr>
      <w:tr>
        <w:tc>
          <w:tcPr>
            <w:tcW w:w="2268" w:type="dxa"/>
          </w:tcPr>
          <w:p>
            <w:pPr>
              <w:pStyle w:val="0"/>
              <w:jc w:val="center"/>
            </w:pPr>
            <w:r>
              <w:rPr>
                <w:sz w:val="20"/>
              </w:rPr>
              <w:t xml:space="preserve">16.019</w:t>
            </w:r>
          </w:p>
        </w:tc>
        <w:tc>
          <w:tcPr>
            <w:tcW w:w="6803" w:type="dxa"/>
          </w:tcPr>
          <w:p>
            <w:pPr>
              <w:pStyle w:val="0"/>
              <w:jc w:val="both"/>
            </w:pPr>
            <w:r>
              <w:rPr>
                <w:sz w:val="20"/>
              </w:rPr>
              <w:t xml:space="preserve">Профессиональный </w:t>
            </w:r>
            <w:hyperlink w:history="0" r:id="rId32" w:tooltip="Приказ Минтруда России от 17.04.2014 N 266н (ред. от 12.12.2016) &quot;Об утверждении профессионального стандарта &quot;Специалист по эксплуатации трансформаторных подстанций и распределительных пунктов&quot; (Зарегистрировано в Минюсте России 11.07.2014 N 33064) {КонсультантПлюс}">
              <w:r>
                <w:rPr>
                  <w:sz w:val="20"/>
                  <w:color w:val="0000ff"/>
                </w:rPr>
                <w:t xml:space="preserve">стандарт</w:t>
              </w:r>
            </w:hyperlink>
            <w:r>
              <w:rPr>
                <w:sz w:val="20"/>
              </w:rPr>
              <w:t xml:space="preserve"> "Специалист по эксплуатации трансформаторных подстанций и распределительных пунктов", утвержден приказом Министерства труда и социальной защиты Российской Федерации от 17 апреля 2014 г. N 266н (зарегистрирован Министерством юстиции Российской Федерации 11 июля 2014 г., регистрационный N 33064), с изменениями внесенными приказом Министерства труда и социальной защиты Российской Федерации от 12 декабря 2016 г. N 727н (зарегистрирован Министерством юстиции Российской Федерации 13 января 2017 г., регистрационный N 45230)</w:t>
            </w:r>
          </w:p>
        </w:tc>
      </w:tr>
      <w:tr>
        <w:tc>
          <w:tcPr>
            <w:tcW w:w="2268" w:type="dxa"/>
          </w:tcPr>
          <w:p>
            <w:pPr>
              <w:pStyle w:val="0"/>
              <w:jc w:val="center"/>
            </w:pPr>
            <w:r>
              <w:rPr>
                <w:sz w:val="20"/>
              </w:rPr>
              <w:t xml:space="preserve">16.090</w:t>
            </w:r>
          </w:p>
        </w:tc>
        <w:tc>
          <w:tcPr>
            <w:tcW w:w="6803" w:type="dxa"/>
          </w:tcPr>
          <w:p>
            <w:pPr>
              <w:pStyle w:val="0"/>
              <w:jc w:val="both"/>
            </w:pPr>
            <w:r>
              <w:rPr>
                <w:sz w:val="20"/>
              </w:rPr>
              <w:t xml:space="preserve">Профессиональный </w:t>
            </w:r>
            <w:hyperlink w:history="0" r:id="rId33" w:tooltip="Приказ Минтруда России от 21.12.2015 N 1073н &quot;Об утверждении профессионального стандарта &quot;Электромонтажник домовых электрических систем и оборудования&quot; (Зарегистрировано в Минюсте России 25.01.2016 N 40766) ------------ Утратил силу или отменен {КонсультантПлюс}">
              <w:r>
                <w:rPr>
                  <w:sz w:val="20"/>
                  <w:color w:val="0000ff"/>
                </w:rPr>
                <w:t xml:space="preserve">стандарт</w:t>
              </w:r>
            </w:hyperlink>
            <w:r>
              <w:rPr>
                <w:sz w:val="20"/>
              </w:rPr>
              <w:t xml:space="preserve"> "Электромонтажник домовых электрических систем и оборудования", утвержден приказом Министерства труда и социальной защиты Российской Федерации от 21 декабря 2015 г. N 1073н (зарегистрирован Министерством юстиции Российской Федерации 25 января 2016 г., регистрационный N 40766)</w:t>
            </w:r>
          </w:p>
        </w:tc>
      </w:tr>
      <w:tr>
        <w:tc>
          <w:tcPr>
            <w:tcW w:w="2268" w:type="dxa"/>
          </w:tcPr>
          <w:p>
            <w:pPr>
              <w:pStyle w:val="0"/>
              <w:jc w:val="center"/>
            </w:pPr>
            <w:r>
              <w:rPr>
                <w:sz w:val="20"/>
              </w:rPr>
              <w:t xml:space="preserve">40.177</w:t>
            </w:r>
          </w:p>
        </w:tc>
        <w:tc>
          <w:tcPr>
            <w:tcW w:w="6803" w:type="dxa"/>
          </w:tcPr>
          <w:p>
            <w:pPr>
              <w:pStyle w:val="0"/>
              <w:jc w:val="both"/>
            </w:pPr>
            <w:r>
              <w:rPr>
                <w:sz w:val="20"/>
              </w:rPr>
              <w:t xml:space="preserve">Профессиональный </w:t>
            </w:r>
            <w:hyperlink w:history="0" r:id="rId34" w:tooltip="Приказ Минтруда России от 01.03.2017 N 205н &quot;Об утверждении профессионального стандарта &quot;Техник по обслуживанию роботизированного производства&quot; (Зарегистрировано в Минюсте России 22.03.2017 N 46081) ------------ Утратил силу или отменен {КонсультантПлюс}">
              <w:r>
                <w:rPr>
                  <w:sz w:val="20"/>
                  <w:color w:val="0000ff"/>
                </w:rPr>
                <w:t xml:space="preserve">стандарт</w:t>
              </w:r>
            </w:hyperlink>
            <w:r>
              <w:rPr>
                <w:sz w:val="20"/>
              </w:rPr>
              <w:t xml:space="preserve"> "Техник по обслуживанию роботизированного производства", утвержден приказом Министерства труда и социальной защиты Российской Федерации от 1 марта 2017 г. N 205н (зарегистрирован Министерством юстиции Российской Федерации 22 марта 2017 г., регистрационный N 46081)</w:t>
            </w:r>
          </w:p>
        </w:tc>
      </w:tr>
      <w:tr>
        <w:tc>
          <w:tcPr>
            <w:tcW w:w="2268" w:type="dxa"/>
          </w:tcPr>
          <w:p>
            <w:pPr>
              <w:pStyle w:val="0"/>
              <w:jc w:val="center"/>
            </w:pPr>
            <w:r>
              <w:rPr>
                <w:sz w:val="20"/>
              </w:rPr>
              <w:t xml:space="preserve">40.121</w:t>
            </w:r>
          </w:p>
        </w:tc>
        <w:tc>
          <w:tcPr>
            <w:tcW w:w="6803" w:type="dxa"/>
          </w:tcPr>
          <w:p>
            <w:pPr>
              <w:pStyle w:val="0"/>
              <w:jc w:val="both"/>
            </w:pPr>
            <w:r>
              <w:rPr>
                <w:sz w:val="20"/>
              </w:rPr>
              <w:t xml:space="preserve">Профессиональный </w:t>
            </w:r>
            <w:hyperlink w:history="0" r:id="rId35" w:tooltip="Приказ Минтруда России от 01.02.2017 N 116н &quot;Об утверждении профессионального стандарта &quot;Наладчик-ремонтник кузнечно-прессового оборудования&quot; (Зарегистрировано в Минюсте России 22.02.2017 N 45756) ------------ Утратил силу или отменен {КонсультантПлюс}">
              <w:r>
                <w:rPr>
                  <w:sz w:val="20"/>
                  <w:color w:val="0000ff"/>
                </w:rPr>
                <w:t xml:space="preserve">стандарт</w:t>
              </w:r>
            </w:hyperlink>
            <w:r>
              <w:rPr>
                <w:sz w:val="20"/>
              </w:rPr>
              <w:t xml:space="preserve"> "Наладчик-ремонтник кузнечно-прессового оборудования", утвержден приказом Министерства труда и социальной защиты Российской Федерации от 1 февраля 2017 г. N 116н (зарегистрирован Министерством юстиции Российской Федерации 22 февраля 2017 г., регистрационный N 45756)</w:t>
            </w:r>
          </w:p>
        </w:tc>
      </w:tr>
      <w:tr>
        <w:tc>
          <w:tcPr>
            <w:tcW w:w="2268" w:type="dxa"/>
          </w:tcPr>
          <w:p>
            <w:pPr>
              <w:pStyle w:val="0"/>
              <w:jc w:val="center"/>
            </w:pPr>
            <w:r>
              <w:rPr>
                <w:sz w:val="20"/>
              </w:rPr>
              <w:t xml:space="preserve">40.157</w:t>
            </w:r>
          </w:p>
        </w:tc>
        <w:tc>
          <w:tcPr>
            <w:tcW w:w="6803" w:type="dxa"/>
          </w:tcPr>
          <w:p>
            <w:pPr>
              <w:pStyle w:val="0"/>
              <w:jc w:val="both"/>
            </w:pPr>
            <w:r>
              <w:rPr>
                <w:sz w:val="20"/>
              </w:rPr>
              <w:t xml:space="preserve">Профессиональный </w:t>
            </w:r>
            <w:hyperlink w:history="0" r:id="rId36" w:tooltip="Приказ Минтруда России от 08.02.2017 N 151н &quot;Об утверждении профессионального стандарта &quot;Наладчик холодноштамповочного оборудования&quot; (Зарегистрировано в Минюсте России 07.03.2017 N 45869) {КонсультантПлюс}">
              <w:r>
                <w:rPr>
                  <w:sz w:val="20"/>
                  <w:color w:val="0000ff"/>
                </w:rPr>
                <w:t xml:space="preserve">стандарт</w:t>
              </w:r>
            </w:hyperlink>
            <w:r>
              <w:rPr>
                <w:sz w:val="20"/>
              </w:rPr>
              <w:t xml:space="preserve"> "Наладчик холодноштамповочного оборудования", утвержден приказом Министерства труда и социальной защиты Российской Федерации от 8 февраля 2017 г. N 151н (зарегистрирован Министерством юстиции Российской Федерации 7 марта 2017 г., регистрационный N 45869)</w:t>
            </w:r>
          </w:p>
        </w:tc>
      </w:tr>
      <w:tr>
        <w:tc>
          <w:tcPr>
            <w:tcW w:w="2268" w:type="dxa"/>
          </w:tcPr>
          <w:p>
            <w:pPr>
              <w:pStyle w:val="0"/>
              <w:jc w:val="center"/>
            </w:pPr>
            <w:r>
              <w:rPr>
                <w:sz w:val="20"/>
              </w:rPr>
              <w:t xml:space="preserve">40.150</w:t>
            </w:r>
          </w:p>
        </w:tc>
        <w:tc>
          <w:tcPr>
            <w:tcW w:w="6803" w:type="dxa"/>
          </w:tcPr>
          <w:p>
            <w:pPr>
              <w:pStyle w:val="0"/>
              <w:jc w:val="both"/>
            </w:pPr>
            <w:r>
              <w:rPr>
                <w:sz w:val="20"/>
              </w:rPr>
              <w:t xml:space="preserve">Профессиональный </w:t>
            </w:r>
            <w:hyperlink w:history="0" r:id="rId37" w:tooltip="Приказ Минтруда России от 26.01.2017 N 80н &quot;Об утверждении профессионального стандарта &quot;Наладчик-ремонтник пневмо- и гидрооборудования металлорежущих станков&quot; (Зарегистрировано в Минюсте России 09.02.2017 N 45587) ------------ Утратил силу или отменен {КонсультантПлюс}">
              <w:r>
                <w:rPr>
                  <w:sz w:val="20"/>
                  <w:color w:val="0000ff"/>
                </w:rPr>
                <w:t xml:space="preserve">стандарт</w:t>
              </w:r>
            </w:hyperlink>
            <w:r>
              <w:rPr>
                <w:sz w:val="20"/>
              </w:rPr>
              <w:t xml:space="preserve"> "Наладчик-ремонтник пневмо- и гидрооборудования металлорежущих станков", утвержден приказом Министерства труда и социальной защиты Российской Федерации от 26 января 2017 г. N 80н (зарегистрирован Министерством юстиции Российской Федерации 9 февраля 2017 г., регистрационный N 45587)</w:t>
            </w:r>
          </w:p>
        </w:tc>
      </w:tr>
      <w:tr>
        <w:tc>
          <w:tcPr>
            <w:tcW w:w="2268" w:type="dxa"/>
          </w:tcPr>
          <w:p>
            <w:pPr>
              <w:pStyle w:val="0"/>
              <w:jc w:val="center"/>
            </w:pPr>
            <w:r>
              <w:rPr>
                <w:sz w:val="20"/>
              </w:rPr>
              <w:t xml:space="preserve">40.077</w:t>
            </w:r>
          </w:p>
        </w:tc>
        <w:tc>
          <w:tcPr>
            <w:tcW w:w="6803" w:type="dxa"/>
          </w:tcPr>
          <w:p>
            <w:pPr>
              <w:pStyle w:val="0"/>
              <w:jc w:val="both"/>
            </w:pPr>
            <w:r>
              <w:rPr>
                <w:sz w:val="20"/>
              </w:rPr>
              <w:t xml:space="preserve">Профессиональный </w:t>
            </w:r>
            <w:hyperlink w:history="0" r:id="rId38" w:tooltip="Приказ Минтруда России от 26.12.2014 N 1164н &quot;Об утверждении профессионального стандарта &quot;Слесарь-ремонтник промышленного оборудования&quot; (Зарегистрировано в Минюсте России 23.01.2015 N 35692) ------------ Утратил силу или отменен {КонсультантПлюс}">
              <w:r>
                <w:rPr>
                  <w:sz w:val="20"/>
                  <w:color w:val="0000ff"/>
                </w:rPr>
                <w:t xml:space="preserve">стандарт</w:t>
              </w:r>
            </w:hyperlink>
            <w:r>
              <w:rPr>
                <w:sz w:val="20"/>
              </w:rPr>
              <w:t xml:space="preserve"> "Слесарь-ремонтник промышленного оборудования", утвержден приказом Министерства труда и социальной защиты Российской Федерации от 26 декабря 2014 г. N 1164н (зарегистрирован Министерством юстиции Российской Федерации 23 января 2015 г., регистрационный N 35692)</w:t>
            </w:r>
          </w:p>
        </w:tc>
      </w:tr>
      <w:tr>
        <w:tc>
          <w:tcPr>
            <w:tcW w:w="2268" w:type="dxa"/>
          </w:tcPr>
          <w:p>
            <w:pPr>
              <w:pStyle w:val="0"/>
              <w:jc w:val="center"/>
            </w:pPr>
            <w:r>
              <w:rPr>
                <w:sz w:val="20"/>
              </w:rPr>
              <w:t xml:space="preserve">40.113</w:t>
            </w:r>
          </w:p>
        </w:tc>
        <w:tc>
          <w:tcPr>
            <w:tcW w:w="6803" w:type="dxa"/>
          </w:tcPr>
          <w:p>
            <w:pPr>
              <w:pStyle w:val="0"/>
              <w:jc w:val="both"/>
            </w:pPr>
            <w:r>
              <w:rPr>
                <w:sz w:val="20"/>
              </w:rPr>
              <w:t xml:space="preserve">Профессиональный </w:t>
            </w:r>
            <w:hyperlink w:history="0" r:id="rId39" w:tooltip="Приказ Минтруда России от 21.12.2015 N 1062н &quot;Об утверждении профессионального стандарта &quot;Работник по эксплуатации, ремонту и обслуживанию подъемных сооружений&quot; (Зарегистрировано в Минюсте России 25.01.2016 N 40743) {КонсультантПлюс}">
              <w:r>
                <w:rPr>
                  <w:sz w:val="20"/>
                  <w:color w:val="0000ff"/>
                </w:rPr>
                <w:t xml:space="preserve">стандарт</w:t>
              </w:r>
            </w:hyperlink>
            <w:r>
              <w:rPr>
                <w:sz w:val="20"/>
              </w:rPr>
              <w:t xml:space="preserve"> "Работник по эксплуатации, ремонту и обслуживанию подъемных сооружений", утвержден приказом Министерства труда и социальной защиты Российской Федерации от 21 декабря 2015 г. N 1062н (зарегистрирован Министерством юстиции Российской Федерации 25 января 2016 г., регистрационный N 40743)</w:t>
            </w:r>
          </w:p>
        </w:tc>
      </w:tr>
      <w:tr>
        <w:tc>
          <w:tcPr>
            <w:tcW w:w="2268" w:type="dxa"/>
          </w:tcPr>
          <w:p>
            <w:pPr>
              <w:pStyle w:val="0"/>
              <w:jc w:val="center"/>
            </w:pPr>
            <w:r>
              <w:rPr>
                <w:sz w:val="20"/>
              </w:rPr>
              <w:t xml:space="preserve">17.029</w:t>
            </w:r>
          </w:p>
        </w:tc>
        <w:tc>
          <w:tcPr>
            <w:tcW w:w="6803" w:type="dxa"/>
          </w:tcPr>
          <w:p>
            <w:pPr>
              <w:pStyle w:val="0"/>
              <w:jc w:val="both"/>
            </w:pPr>
            <w:r>
              <w:rPr>
                <w:sz w:val="20"/>
              </w:rPr>
              <w:t xml:space="preserve">Профессиональный </w:t>
            </w:r>
            <w:hyperlink w:history="0" r:id="rId40" w:tooltip="Приказ Минтруда России от 21.12.2015 N 1061н &quot;Об утверждении профессионального стандарта &quot;Работник по эксплуатации, ремонту и техническому обслуживанию канатных дорог&quot; (Зарегистрировано в Минюсте России 25.01.2016 N 40768) ------------ Утратил силу или отменен {КонсультантПлюс}">
              <w:r>
                <w:rPr>
                  <w:sz w:val="20"/>
                  <w:color w:val="0000ff"/>
                </w:rPr>
                <w:t xml:space="preserve">стандарт</w:t>
              </w:r>
            </w:hyperlink>
            <w:r>
              <w:rPr>
                <w:sz w:val="20"/>
              </w:rPr>
              <w:t xml:space="preserve"> "Работник по эксплуатации, ремонту и техническому обслуживанию канатных дорог", утвержден приказом Министерства труда и социальной защиты Российской Федерации от 21 декабря 2015 г. N 1061н (зарегистрирован Министерством юстиции Российской Федерации 25 января 2016 г., регистрационный N 40768)</w:t>
            </w:r>
          </w:p>
        </w:tc>
      </w:tr>
      <w:tr>
        <w:tc>
          <w:tcPr>
            <w:tcW w:w="2268" w:type="dxa"/>
          </w:tcPr>
          <w:p>
            <w:pPr>
              <w:pStyle w:val="0"/>
              <w:jc w:val="center"/>
            </w:pPr>
            <w:r>
              <w:rPr>
                <w:sz w:val="20"/>
              </w:rPr>
              <w:t xml:space="preserve">16.003</w:t>
            </w:r>
          </w:p>
        </w:tc>
        <w:tc>
          <w:tcPr>
            <w:tcW w:w="6803" w:type="dxa"/>
          </w:tcPr>
          <w:p>
            <w:pPr>
              <w:pStyle w:val="0"/>
              <w:jc w:val="both"/>
            </w:pPr>
            <w:r>
              <w:rPr>
                <w:sz w:val="20"/>
              </w:rPr>
              <w:t xml:space="preserve">Профессиональный </w:t>
            </w:r>
            <w:hyperlink w:history="0" r:id="rId41" w:tooltip="Приказ Минтруда России от 20.12.2013 N 754н (ред. от 12.12.2016) &quot;Об утверждении профессионального стандарта &quot;Электромеханик по лифтам&quot; (Зарегистрировано в Минюсте России 25.02.2014 N 31417) ------------ Утратил силу или отменен {КонсультантПлюс}">
              <w:r>
                <w:rPr>
                  <w:sz w:val="20"/>
                  <w:color w:val="0000ff"/>
                </w:rPr>
                <w:t xml:space="preserve">стандарт</w:t>
              </w:r>
            </w:hyperlink>
            <w:r>
              <w:rPr>
                <w:sz w:val="20"/>
              </w:rPr>
              <w:t xml:space="preserve"> "Электромеханик по лифтам", утвержден приказом Министерства труда и социальной защиты Российской Федерации от 20 декабря 2013 года N 754н (зарегистрирован Министерством юстиции Российской Федерации 25 февраля 2014 г., регистрационный N 31417), с изменениями, внесенными приказом Министерства труда и социальной защиты Российской Федерации от 12 декабря 2016 г. N 727н (зарегистрирован в Министерством юстиции Российской Федерации 13 января 2017 г., регистрационный N 45230)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специальности 13.02.11 Техническая</w:t>
      </w:r>
    </w:p>
    <w:p>
      <w:pPr>
        <w:pStyle w:val="0"/>
        <w:jc w:val="right"/>
      </w:pPr>
      <w:r>
        <w:rPr>
          <w:sz w:val="20"/>
        </w:rPr>
        <w:t xml:space="preserve">эксплуатация и обслуживание электрического</w:t>
      </w:r>
    </w:p>
    <w:p>
      <w:pPr>
        <w:pStyle w:val="0"/>
        <w:jc w:val="right"/>
      </w:pPr>
      <w:r>
        <w:rPr>
          <w:sz w:val="20"/>
        </w:rPr>
        <w:t xml:space="preserve">и электромеханического оборудования</w:t>
      </w:r>
    </w:p>
    <w:p>
      <w:pPr>
        <w:pStyle w:val="0"/>
        <w:jc w:val="right"/>
      </w:pPr>
      <w:r>
        <w:rPr>
          <w:sz w:val="20"/>
        </w:rPr>
        <w:t xml:space="preserve">(по отраслям)</w:t>
      </w:r>
    </w:p>
    <w:p>
      <w:pPr>
        <w:pStyle w:val="0"/>
        <w:jc w:val="both"/>
      </w:pPr>
      <w:r>
        <w:rPr>
          <w:sz w:val="20"/>
        </w:rPr>
      </w:r>
    </w:p>
    <w:bookmarkStart w:id="316" w:name="P316"/>
    <w:bookmarkEnd w:id="316"/>
    <w:p>
      <w:pPr>
        <w:pStyle w:val="2"/>
        <w:jc w:val="center"/>
      </w:pPr>
      <w:r>
        <w:rPr>
          <w:sz w:val="20"/>
        </w:rPr>
        <w:t xml:space="preserve">ПЕРЕЧЕНЬ</w:t>
      </w:r>
    </w:p>
    <w:p>
      <w:pPr>
        <w:pStyle w:val="2"/>
        <w:jc w:val="center"/>
      </w:pPr>
      <w:r>
        <w:rPr>
          <w:sz w:val="20"/>
        </w:rPr>
        <w:t xml:space="preserve">ПРОФЕССИЙ РАБОЧИХ, ДОЛЖНОСТЕЙ СЛУЖАЩИХ, РЕКОМЕНДУЕМЫХ</w:t>
      </w:r>
    </w:p>
    <w:p>
      <w:pPr>
        <w:pStyle w:val="2"/>
        <w:jc w:val="center"/>
      </w:pPr>
      <w:r>
        <w:rPr>
          <w:sz w:val="20"/>
        </w:rPr>
        <w:t xml:space="preserve">К ОСВОЕНИЮ В РАМКАХ ПРОГРАММЫ ПОДГОТОВКИ СПЕЦИАЛИСТОВ</w:t>
      </w:r>
    </w:p>
    <w:p>
      <w:pPr>
        <w:pStyle w:val="2"/>
        <w:jc w:val="center"/>
      </w:pPr>
      <w:r>
        <w:rPr>
          <w:sz w:val="20"/>
        </w:rPr>
        <w:t xml:space="preserve">СРЕДНЕГО ЗВЕНА ПО СПЕЦИАЛЬНОСТИ 13.02.11 ТЕХНИЧЕСКАЯ</w:t>
      </w:r>
    </w:p>
    <w:p>
      <w:pPr>
        <w:pStyle w:val="2"/>
        <w:jc w:val="center"/>
      </w:pPr>
      <w:r>
        <w:rPr>
          <w:sz w:val="20"/>
        </w:rPr>
        <w:t xml:space="preserve">ЭКСПЛУАТАЦИЯ И ОБСЛУЖИВАНИЕ ЭЛЕКТРИЧЕСКОГО</w:t>
      </w:r>
    </w:p>
    <w:p>
      <w:pPr>
        <w:pStyle w:val="2"/>
        <w:jc w:val="center"/>
      </w:pPr>
      <w:r>
        <w:rPr>
          <w:sz w:val="20"/>
        </w:rPr>
        <w:t xml:space="preserve">И ЭЛЕКТРОМЕХАНИЧЕСКОГО ОБОРУДОВАНИЯ (ПО ОТРАСЛЯМ)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56"/>
        <w:gridCol w:w="3515"/>
      </w:tblGrid>
      <w:tr>
        <w:tc>
          <w:tcPr>
            <w:tcW w:w="5556" w:type="dxa"/>
          </w:tcPr>
          <w:p>
            <w:pPr>
              <w:pStyle w:val="0"/>
              <w:jc w:val="center"/>
            </w:pPr>
            <w:r>
              <w:rPr>
                <w:sz w:val="20"/>
              </w:rPr>
              <w:t xml:space="preserve">Код по </w:t>
            </w:r>
            <w:hyperlink w:history="0" r:id="rId42"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Перечню</w:t>
              </w:r>
            </w:hyperlink>
            <w:r>
              <w:rPr>
                <w:sz w:val="20"/>
              </w:rP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регистрационный N 33205), от 3 февраля 2017 г. N 106 (зарегистрирован Министерством юстиции Российской Федерации 11 апреля 2017 г., регистрационный N 46339)</w:t>
            </w:r>
          </w:p>
        </w:tc>
        <w:tc>
          <w:tcPr>
            <w:tcW w:w="3515" w:type="dxa"/>
          </w:tcPr>
          <w:p>
            <w:pPr>
              <w:pStyle w:val="0"/>
              <w:jc w:val="center"/>
            </w:pPr>
            <w:r>
              <w:rPr>
                <w:sz w:val="20"/>
              </w:rPr>
              <w:t xml:space="preserve">Наименование профессий рабочих, должностей служащих</w:t>
            </w:r>
          </w:p>
        </w:tc>
      </w:tr>
      <w:tr>
        <w:tc>
          <w:tcPr>
            <w:tcW w:w="5556" w:type="dxa"/>
          </w:tcPr>
          <w:p>
            <w:pPr>
              <w:pStyle w:val="0"/>
              <w:jc w:val="center"/>
            </w:pPr>
            <w:hyperlink w:history="0" r:id="rId43"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18590</w:t>
              </w:r>
            </w:hyperlink>
          </w:p>
        </w:tc>
        <w:tc>
          <w:tcPr>
            <w:tcW w:w="3515" w:type="dxa"/>
          </w:tcPr>
          <w:p>
            <w:pPr>
              <w:pStyle w:val="0"/>
              <w:jc w:val="center"/>
            </w:pPr>
            <w:r>
              <w:rPr>
                <w:sz w:val="20"/>
              </w:rPr>
              <w:t xml:space="preserve">Слесарь-электрик по ремонту электрооборудования</w:t>
            </w:r>
          </w:p>
        </w:tc>
      </w:tr>
      <w:tr>
        <w:tc>
          <w:tcPr>
            <w:tcW w:w="5556" w:type="dxa"/>
          </w:tcPr>
          <w:p>
            <w:pPr>
              <w:pStyle w:val="0"/>
            </w:pPr>
            <w:r>
              <w:rPr>
                <w:sz w:val="20"/>
              </w:rPr>
            </w:r>
          </w:p>
        </w:tc>
        <w:tc>
          <w:tcPr>
            <w:tcW w:w="3515" w:type="dxa"/>
          </w:tcPr>
          <w:p>
            <w:pPr>
              <w:pStyle w:val="0"/>
              <w:jc w:val="center"/>
            </w:pPr>
            <w:r>
              <w:rPr>
                <w:sz w:val="20"/>
              </w:rPr>
              <w:t xml:space="preserve">Слесарь-электрик по обслуживанию и ремонту эскалаторов</w:t>
            </w:r>
          </w:p>
        </w:tc>
      </w:tr>
      <w:tr>
        <w:tc>
          <w:tcPr>
            <w:tcW w:w="5556" w:type="dxa"/>
          </w:tcPr>
          <w:p>
            <w:pPr>
              <w:pStyle w:val="0"/>
              <w:jc w:val="center"/>
            </w:pPr>
            <w:hyperlink w:history="0" r:id="rId44"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19933</w:t>
              </w:r>
            </w:hyperlink>
          </w:p>
        </w:tc>
        <w:tc>
          <w:tcPr>
            <w:tcW w:w="3515" w:type="dxa"/>
          </w:tcPr>
          <w:p>
            <w:pPr>
              <w:pStyle w:val="0"/>
              <w:jc w:val="center"/>
            </w:pPr>
            <w:r>
              <w:rPr>
                <w:sz w:val="20"/>
              </w:rPr>
              <w:t xml:space="preserve">Электрослесарь строительный</w:t>
            </w:r>
          </w:p>
        </w:tc>
      </w:tr>
      <w:tr>
        <w:tc>
          <w:tcPr>
            <w:tcW w:w="5556" w:type="dxa"/>
          </w:tcPr>
          <w:p>
            <w:pPr>
              <w:pStyle w:val="0"/>
              <w:jc w:val="center"/>
            </w:pPr>
            <w:hyperlink w:history="0" r:id="rId45"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18596</w:t>
              </w:r>
            </w:hyperlink>
          </w:p>
        </w:tc>
        <w:tc>
          <w:tcPr>
            <w:tcW w:w="3515" w:type="dxa"/>
          </w:tcPr>
          <w:p>
            <w:pPr>
              <w:pStyle w:val="0"/>
              <w:jc w:val="center"/>
            </w:pPr>
            <w:r>
              <w:rPr>
                <w:sz w:val="20"/>
              </w:rPr>
              <w:t xml:space="preserve">Слесарь-электромонтажник</w:t>
            </w:r>
          </w:p>
        </w:tc>
      </w:tr>
      <w:tr>
        <w:tc>
          <w:tcPr>
            <w:tcW w:w="5556" w:type="dxa"/>
          </w:tcPr>
          <w:p>
            <w:pPr>
              <w:pStyle w:val="0"/>
              <w:jc w:val="center"/>
            </w:pPr>
            <w:hyperlink w:history="0" r:id="rId46"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19778</w:t>
              </w:r>
            </w:hyperlink>
          </w:p>
        </w:tc>
        <w:tc>
          <w:tcPr>
            <w:tcW w:w="3515" w:type="dxa"/>
          </w:tcPr>
          <w:p>
            <w:pPr>
              <w:pStyle w:val="0"/>
              <w:jc w:val="center"/>
            </w:pPr>
            <w:r>
              <w:rPr>
                <w:sz w:val="20"/>
              </w:rPr>
              <w:t xml:space="preserve">Электромеханик по лифтам</w:t>
            </w:r>
          </w:p>
        </w:tc>
      </w:tr>
      <w:tr>
        <w:tc>
          <w:tcPr>
            <w:tcW w:w="5556" w:type="dxa"/>
          </w:tcPr>
          <w:p>
            <w:pPr>
              <w:pStyle w:val="0"/>
              <w:jc w:val="center"/>
            </w:pPr>
            <w:hyperlink w:history="0" r:id="rId47"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19861</w:t>
              </w:r>
            </w:hyperlink>
          </w:p>
        </w:tc>
        <w:tc>
          <w:tcPr>
            <w:tcW w:w="3515" w:type="dxa"/>
          </w:tcPr>
          <w:p>
            <w:pPr>
              <w:pStyle w:val="0"/>
              <w:jc w:val="center"/>
            </w:pPr>
            <w:r>
              <w:rPr>
                <w:sz w:val="20"/>
              </w:rPr>
              <w:t xml:space="preserve">Электромонтер по ремонту и обслуживанию электрооборудования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специальности 13.02.11 Техническая</w:t>
      </w:r>
    </w:p>
    <w:p>
      <w:pPr>
        <w:pStyle w:val="0"/>
        <w:jc w:val="right"/>
      </w:pPr>
      <w:r>
        <w:rPr>
          <w:sz w:val="20"/>
        </w:rPr>
        <w:t xml:space="preserve">эксплуатация и обслуживание электрического</w:t>
      </w:r>
    </w:p>
    <w:p>
      <w:pPr>
        <w:pStyle w:val="0"/>
        <w:jc w:val="right"/>
      </w:pPr>
      <w:r>
        <w:rPr>
          <w:sz w:val="20"/>
        </w:rPr>
        <w:t xml:space="preserve">и электромеханического оборудования</w:t>
      </w:r>
    </w:p>
    <w:p>
      <w:pPr>
        <w:pStyle w:val="0"/>
        <w:jc w:val="right"/>
      </w:pPr>
      <w:r>
        <w:rPr>
          <w:sz w:val="20"/>
        </w:rPr>
        <w:t xml:space="preserve">(по отраслям)</w:t>
      </w:r>
    </w:p>
    <w:p>
      <w:pPr>
        <w:pStyle w:val="0"/>
        <w:jc w:val="both"/>
      </w:pPr>
      <w:r>
        <w:rPr>
          <w:sz w:val="20"/>
        </w:rPr>
      </w:r>
    </w:p>
    <w:bookmarkStart w:id="351" w:name="P351"/>
    <w:bookmarkEnd w:id="351"/>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СПЕЦИАЛЬНОСТИ 13.02.11 ТЕХНИЧЕСКАЯ</w:t>
      </w:r>
    </w:p>
    <w:p>
      <w:pPr>
        <w:pStyle w:val="2"/>
        <w:jc w:val="center"/>
      </w:pPr>
      <w:r>
        <w:rPr>
          <w:sz w:val="20"/>
        </w:rPr>
        <w:t xml:space="preserve">ЭКСПЛУАТАЦИЯ И ОБСЛУЖИВАНИЕ ЭЛЕКТРИЧЕСКОГО</w:t>
      </w:r>
    </w:p>
    <w:p>
      <w:pPr>
        <w:pStyle w:val="2"/>
        <w:jc w:val="center"/>
      </w:pPr>
      <w:r>
        <w:rPr>
          <w:sz w:val="20"/>
        </w:rPr>
        <w:t xml:space="preserve">И ЭЛЕКТРОМЕХАНИЧЕСКОГО ОБОРУДОВАНИЯ (ПО ОТРАСЛЯМ)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48"/>
        <w:gridCol w:w="6123"/>
      </w:tblGrid>
      <w:tr>
        <w:tc>
          <w:tcPr>
            <w:tcW w:w="2948" w:type="dxa"/>
          </w:tcPr>
          <w:p>
            <w:pPr>
              <w:pStyle w:val="0"/>
              <w:jc w:val="center"/>
            </w:pPr>
            <w:r>
              <w:rPr>
                <w:sz w:val="20"/>
              </w:rPr>
              <w:t xml:space="preserve">Основной вид деятельности</w:t>
            </w:r>
          </w:p>
        </w:tc>
        <w:tc>
          <w:tcPr>
            <w:tcW w:w="6123" w:type="dxa"/>
          </w:tcPr>
          <w:p>
            <w:pPr>
              <w:pStyle w:val="0"/>
              <w:jc w:val="center"/>
            </w:pPr>
            <w:r>
              <w:rPr>
                <w:sz w:val="20"/>
              </w:rPr>
              <w:t xml:space="preserve">Требования к знаниям, умениям, практическому опыту</w:t>
            </w:r>
          </w:p>
        </w:tc>
      </w:tr>
      <w:tr>
        <w:tc>
          <w:tcPr>
            <w:tcW w:w="2948" w:type="dxa"/>
          </w:tcPr>
          <w:p>
            <w:pPr>
              <w:pStyle w:val="0"/>
            </w:pPr>
            <w:r>
              <w:rPr>
                <w:sz w:val="20"/>
              </w:rPr>
              <w:t xml:space="preserve">Организация простых работ по техническому обслуживанию и ремонту электрического и электромеханического оборудования</w:t>
            </w:r>
          </w:p>
        </w:tc>
        <w:tc>
          <w:tcPr>
            <w:tcW w:w="6123" w:type="dxa"/>
          </w:tcPr>
          <w:p>
            <w:pPr>
              <w:pStyle w:val="0"/>
              <w:jc w:val="both"/>
            </w:pPr>
            <w:r>
              <w:rPr>
                <w:sz w:val="20"/>
              </w:rPr>
              <w:t xml:space="preserve">знать:</w:t>
            </w:r>
          </w:p>
          <w:p>
            <w:pPr>
              <w:pStyle w:val="0"/>
              <w:ind w:firstLine="283"/>
              <w:jc w:val="both"/>
            </w:pPr>
            <w:r>
              <w:rPr>
                <w:sz w:val="20"/>
              </w:rPr>
              <w:t xml:space="preserve">технические параметры, характеристики и особенности различных видов электрических машин;</w:t>
            </w:r>
          </w:p>
          <w:p>
            <w:pPr>
              <w:pStyle w:val="0"/>
              <w:ind w:firstLine="283"/>
              <w:jc w:val="both"/>
            </w:pPr>
            <w:r>
              <w:rPr>
                <w:sz w:val="20"/>
              </w:rPr>
              <w:t xml:space="preserve">классификацию основного электрического и электромеханического оборудования отрасли;</w:t>
            </w:r>
          </w:p>
          <w:p>
            <w:pPr>
              <w:pStyle w:val="0"/>
              <w:ind w:firstLine="283"/>
              <w:jc w:val="both"/>
            </w:pPr>
            <w:r>
              <w:rPr>
                <w:sz w:val="20"/>
              </w:rPr>
              <w:t xml:space="preserve">элементы систем автоматики, их классификацию, основные характеристики и принципы построения систем автоматического управления электрическим и электромеханическим оборудованием;</w:t>
            </w:r>
          </w:p>
          <w:p>
            <w:pPr>
              <w:pStyle w:val="0"/>
              <w:ind w:firstLine="283"/>
              <w:jc w:val="both"/>
            </w:pPr>
            <w:r>
              <w:rPr>
                <w:sz w:val="20"/>
              </w:rPr>
              <w:t xml:space="preserve">классификацию и назначение электроприводов, физические процессы в электроприводах;</w:t>
            </w:r>
          </w:p>
          <w:p>
            <w:pPr>
              <w:pStyle w:val="0"/>
              <w:ind w:firstLine="283"/>
              <w:jc w:val="both"/>
            </w:pPr>
            <w:r>
              <w:rPr>
                <w:sz w:val="20"/>
              </w:rPr>
              <w:t xml:space="preserve">выбор электродвигателей и схем управления;</w:t>
            </w:r>
          </w:p>
          <w:p>
            <w:pPr>
              <w:pStyle w:val="0"/>
              <w:ind w:firstLine="283"/>
              <w:jc w:val="both"/>
            </w:pPr>
            <w:r>
              <w:rPr>
                <w:sz w:val="20"/>
              </w:rPr>
              <w:t xml:space="preserve">устройство систем электроснабжения, выбор элементов схемы электроснабжения и защиты;</w:t>
            </w:r>
          </w:p>
          <w:p>
            <w:pPr>
              <w:pStyle w:val="0"/>
              <w:ind w:firstLine="283"/>
              <w:jc w:val="both"/>
            </w:pPr>
            <w:r>
              <w:rPr>
                <w:sz w:val="20"/>
              </w:rPr>
              <w:t xml:space="preserve">физические принципы работы, конструкцию, технические характеристики, области применения, правила эксплуатации электрического и электромеханического оборудования;</w:t>
            </w:r>
          </w:p>
          <w:p>
            <w:pPr>
              <w:pStyle w:val="0"/>
              <w:ind w:firstLine="283"/>
              <w:jc w:val="both"/>
            </w:pPr>
            <w:r>
              <w:rPr>
                <w:sz w:val="20"/>
              </w:rPr>
              <w:t xml:space="preserve">условия эксплуатации электрооборудования;</w:t>
            </w:r>
          </w:p>
          <w:p>
            <w:pPr>
              <w:pStyle w:val="0"/>
              <w:ind w:firstLine="283"/>
              <w:jc w:val="both"/>
            </w:pPr>
            <w:r>
              <w:rPr>
                <w:sz w:val="20"/>
              </w:rPr>
              <w:t xml:space="preserve">действующую нормативно-техническую документацию по специальности;</w:t>
            </w:r>
          </w:p>
          <w:p>
            <w:pPr>
              <w:pStyle w:val="0"/>
              <w:ind w:firstLine="283"/>
              <w:jc w:val="both"/>
            </w:pPr>
            <w:r>
              <w:rPr>
                <w:sz w:val="20"/>
              </w:rPr>
              <w:t xml:space="preserve">порядок проведения стандартных и сертифицированных испытаний;</w:t>
            </w:r>
          </w:p>
          <w:p>
            <w:pPr>
              <w:pStyle w:val="0"/>
              <w:ind w:firstLine="283"/>
              <w:jc w:val="both"/>
            </w:pPr>
            <w:r>
              <w:rPr>
                <w:sz w:val="20"/>
              </w:rPr>
              <w:t xml:space="preserve">правила сдачи оборудования в ремонт и приема после ремонта;</w:t>
            </w:r>
          </w:p>
          <w:p>
            <w:pPr>
              <w:pStyle w:val="0"/>
              <w:ind w:firstLine="283"/>
              <w:jc w:val="both"/>
            </w:pPr>
            <w:r>
              <w:rPr>
                <w:sz w:val="20"/>
              </w:rPr>
              <w:t xml:space="preserve">пути и средства повышения долговечности оборудования;</w:t>
            </w:r>
          </w:p>
          <w:p>
            <w:pPr>
              <w:pStyle w:val="0"/>
              <w:ind w:firstLine="283"/>
              <w:jc w:val="both"/>
            </w:pPr>
            <w:r>
              <w:rPr>
                <w:sz w:val="20"/>
              </w:rPr>
              <w:t xml:space="preserve">технологию ремонта внутрицеховых сетей, кабельных линий, электрооборудования трансформаторных подстанций, электрических машин, пускорегулирующей аппаратуры</w:t>
            </w:r>
          </w:p>
          <w:p>
            <w:pPr>
              <w:pStyle w:val="0"/>
              <w:jc w:val="both"/>
            </w:pPr>
            <w:r>
              <w:rPr>
                <w:sz w:val="20"/>
              </w:rPr>
              <w:t xml:space="preserve">уметь:</w:t>
            </w:r>
          </w:p>
          <w:p>
            <w:pPr>
              <w:pStyle w:val="0"/>
              <w:ind w:firstLine="283"/>
              <w:jc w:val="both"/>
            </w:pPr>
            <w:r>
              <w:rPr>
                <w:sz w:val="20"/>
              </w:rPr>
              <w:t xml:space="preserve">определять электроэнергетические параметры электрических машин и аппаратов, электротехнических устройств и систем;</w:t>
            </w:r>
          </w:p>
          <w:p>
            <w:pPr>
              <w:pStyle w:val="0"/>
              <w:ind w:firstLine="283"/>
              <w:jc w:val="both"/>
            </w:pPr>
            <w:r>
              <w:rPr>
                <w:sz w:val="20"/>
              </w:rPr>
              <w:t xml:space="preserve">подбирать технологическое оборудование для ремонта и эксплуатации электрических машин и аппаратов, электротехнических устройств и систем, определять оптимальные варианты его использования;</w:t>
            </w:r>
          </w:p>
          <w:p>
            <w:pPr>
              <w:pStyle w:val="0"/>
              <w:ind w:firstLine="283"/>
              <w:jc w:val="both"/>
            </w:pPr>
            <w:r>
              <w:rPr>
                <w:sz w:val="20"/>
              </w:rPr>
              <w:t xml:space="preserve">организовывать и выполнять наладку, регулировку и проверку электрического и электромеханического оборудования;</w:t>
            </w:r>
          </w:p>
          <w:p>
            <w:pPr>
              <w:pStyle w:val="0"/>
              <w:ind w:firstLine="283"/>
              <w:jc w:val="both"/>
            </w:pPr>
            <w:r>
              <w:rPr>
                <w:sz w:val="20"/>
              </w:rPr>
              <w:t xml:space="preserve">проводить анализ неисправностей электрооборудования;</w:t>
            </w:r>
          </w:p>
          <w:p>
            <w:pPr>
              <w:pStyle w:val="0"/>
              <w:ind w:firstLine="283"/>
              <w:jc w:val="both"/>
            </w:pPr>
            <w:r>
              <w:rPr>
                <w:sz w:val="20"/>
              </w:rPr>
              <w:t xml:space="preserve">эффективно использовать материалы и оборудование;</w:t>
            </w:r>
          </w:p>
          <w:p>
            <w:pPr>
              <w:pStyle w:val="0"/>
              <w:ind w:firstLine="283"/>
              <w:jc w:val="both"/>
            </w:pPr>
            <w:r>
              <w:rPr>
                <w:sz w:val="20"/>
              </w:rPr>
              <w:t xml:space="preserve">заполнять маршрутно-технологическую документацию на эксплуатацию и обслуживание отраслевого электрического и электромеханического оборудования;</w:t>
            </w:r>
          </w:p>
          <w:p>
            <w:pPr>
              <w:pStyle w:val="0"/>
              <w:ind w:firstLine="283"/>
              <w:jc w:val="both"/>
            </w:pPr>
            <w:r>
              <w:rPr>
                <w:sz w:val="20"/>
              </w:rPr>
              <w:t xml:space="preserve">оценивать эффективность работы электрического и электромеханического оборудования;</w:t>
            </w:r>
          </w:p>
          <w:p>
            <w:pPr>
              <w:pStyle w:val="0"/>
              <w:ind w:firstLine="283"/>
              <w:jc w:val="both"/>
            </w:pPr>
            <w:r>
              <w:rPr>
                <w:sz w:val="20"/>
              </w:rPr>
              <w:t xml:space="preserve">осуществлять технический контроль при эксплуатации электрического и электромеханического оборудования;</w:t>
            </w:r>
          </w:p>
          <w:p>
            <w:pPr>
              <w:pStyle w:val="0"/>
              <w:ind w:firstLine="283"/>
              <w:jc w:val="both"/>
            </w:pPr>
            <w:r>
              <w:rPr>
                <w:sz w:val="20"/>
              </w:rPr>
              <w:t xml:space="preserve">осуществлять метрологическую поверку изделий;</w:t>
            </w:r>
          </w:p>
          <w:p>
            <w:pPr>
              <w:pStyle w:val="0"/>
              <w:ind w:firstLine="283"/>
              <w:jc w:val="both"/>
            </w:pPr>
            <w:r>
              <w:rPr>
                <w:sz w:val="20"/>
              </w:rPr>
              <w:t xml:space="preserve">производить диагностику оборудования и определение его ресурсов;</w:t>
            </w:r>
          </w:p>
          <w:p>
            <w:pPr>
              <w:pStyle w:val="0"/>
              <w:ind w:firstLine="283"/>
              <w:jc w:val="both"/>
            </w:pPr>
            <w:r>
              <w:rPr>
                <w:sz w:val="20"/>
              </w:rPr>
              <w:t xml:space="preserve">прогнозировать отказы и обнаруживать дефекты электрического и электромеханического оборудования.</w:t>
            </w:r>
          </w:p>
          <w:p>
            <w:pPr>
              <w:pStyle w:val="0"/>
              <w:jc w:val="both"/>
            </w:pPr>
            <w:r>
              <w:rPr>
                <w:sz w:val="20"/>
              </w:rPr>
              <w:t xml:space="preserve">иметь практический опыт в:</w:t>
            </w:r>
          </w:p>
          <w:p>
            <w:pPr>
              <w:pStyle w:val="0"/>
              <w:ind w:firstLine="283"/>
              <w:jc w:val="both"/>
            </w:pPr>
            <w:r>
              <w:rPr>
                <w:sz w:val="20"/>
              </w:rPr>
              <w:t xml:space="preserve">выполнении работ по технической эксплуатации, обслуживанию и ремонту электрического и электромеханического оборудования;</w:t>
            </w:r>
          </w:p>
          <w:p>
            <w:pPr>
              <w:pStyle w:val="0"/>
              <w:ind w:firstLine="283"/>
              <w:jc w:val="both"/>
            </w:pPr>
            <w:r>
              <w:rPr>
                <w:sz w:val="20"/>
              </w:rPr>
              <w:t xml:space="preserve">использовании основных измерительных приборов.</w:t>
            </w:r>
          </w:p>
        </w:tc>
      </w:tr>
      <w:tr>
        <w:tc>
          <w:tcPr>
            <w:tcW w:w="2948" w:type="dxa"/>
          </w:tcPr>
          <w:p>
            <w:pPr>
              <w:pStyle w:val="0"/>
            </w:pPr>
            <w:r>
              <w:rPr>
                <w:sz w:val="20"/>
              </w:rPr>
              <w:t xml:space="preserve">Выполнение Сервисного обслуживания бытовых машин и приборов</w:t>
            </w:r>
          </w:p>
        </w:tc>
        <w:tc>
          <w:tcPr>
            <w:tcW w:w="6123" w:type="dxa"/>
          </w:tcPr>
          <w:p>
            <w:pPr>
              <w:pStyle w:val="0"/>
              <w:jc w:val="both"/>
            </w:pPr>
            <w:r>
              <w:rPr>
                <w:sz w:val="20"/>
              </w:rPr>
              <w:t xml:space="preserve">знать:</w:t>
            </w:r>
          </w:p>
          <w:p>
            <w:pPr>
              <w:pStyle w:val="0"/>
              <w:ind w:firstLine="283"/>
              <w:jc w:val="both"/>
            </w:pPr>
            <w:r>
              <w:rPr>
                <w:sz w:val="20"/>
              </w:rPr>
              <w:t xml:space="preserve">классификацию, конструкции, технические характеристики и области применения бытовых машин и приборов;</w:t>
            </w:r>
          </w:p>
          <w:p>
            <w:pPr>
              <w:pStyle w:val="0"/>
              <w:ind w:firstLine="283"/>
              <w:jc w:val="both"/>
            </w:pPr>
            <w:r>
              <w:rPr>
                <w:sz w:val="20"/>
              </w:rPr>
              <w:t xml:space="preserve">порядок организации сервисного обслуживания и ремонта бытовой техники;</w:t>
            </w:r>
          </w:p>
          <w:p>
            <w:pPr>
              <w:pStyle w:val="0"/>
              <w:ind w:firstLine="283"/>
              <w:jc w:val="both"/>
            </w:pPr>
            <w:r>
              <w:rPr>
                <w:sz w:val="20"/>
              </w:rPr>
              <w:t xml:space="preserve">типовые технологические процессы и оборудование при эксплуатации, обслуживании, ремонте и испытаниях бытовой техники;</w:t>
            </w:r>
          </w:p>
          <w:p>
            <w:pPr>
              <w:pStyle w:val="0"/>
              <w:ind w:firstLine="283"/>
              <w:jc w:val="both"/>
            </w:pPr>
            <w:r>
              <w:rPr>
                <w:sz w:val="20"/>
              </w:rPr>
              <w:t xml:space="preserve">методы и оборудование диагностики и контроля технического состояния бытовой техники;</w:t>
            </w:r>
          </w:p>
          <w:p>
            <w:pPr>
              <w:pStyle w:val="0"/>
              <w:ind w:firstLine="283"/>
              <w:jc w:val="both"/>
            </w:pPr>
            <w:r>
              <w:rPr>
                <w:sz w:val="20"/>
              </w:rPr>
              <w:t xml:space="preserve">прогрессивные технологии ремонта электробытовой техники.</w:t>
            </w:r>
          </w:p>
          <w:p>
            <w:pPr>
              <w:pStyle w:val="0"/>
              <w:jc w:val="both"/>
            </w:pPr>
            <w:r>
              <w:rPr>
                <w:sz w:val="20"/>
              </w:rPr>
              <w:t xml:space="preserve">уметь:</w:t>
            </w:r>
          </w:p>
          <w:p>
            <w:pPr>
              <w:pStyle w:val="0"/>
              <w:ind w:firstLine="283"/>
              <w:jc w:val="both"/>
            </w:pPr>
            <w:r>
              <w:rPr>
                <w:sz w:val="20"/>
              </w:rPr>
              <w:t xml:space="preserve">организовывать обслуживание и ремонт бытовых машин и приборов;</w:t>
            </w:r>
          </w:p>
          <w:p>
            <w:pPr>
              <w:pStyle w:val="0"/>
              <w:ind w:firstLine="283"/>
              <w:jc w:val="both"/>
            </w:pPr>
            <w:r>
              <w:rPr>
                <w:sz w:val="20"/>
              </w:rPr>
              <w:t xml:space="preserve">оценивать эффективность работы бытовых машин и приборов;</w:t>
            </w:r>
          </w:p>
          <w:p>
            <w:pPr>
              <w:pStyle w:val="0"/>
              <w:ind w:firstLine="283"/>
              <w:jc w:val="both"/>
            </w:pPr>
            <w:r>
              <w:rPr>
                <w:sz w:val="20"/>
              </w:rPr>
              <w:t xml:space="preserve">эффективно использовать материалы и оборудование;</w:t>
            </w:r>
          </w:p>
          <w:p>
            <w:pPr>
              <w:pStyle w:val="0"/>
              <w:ind w:firstLine="283"/>
              <w:jc w:val="both"/>
            </w:pPr>
            <w:r>
              <w:rPr>
                <w:sz w:val="20"/>
              </w:rPr>
              <w:t xml:space="preserve">пользоваться основным оборудованием, приспособлениями и инструментом для ремонта бытовых машин и приборов;</w:t>
            </w:r>
          </w:p>
          <w:p>
            <w:pPr>
              <w:pStyle w:val="0"/>
              <w:ind w:firstLine="283"/>
              <w:jc w:val="both"/>
            </w:pPr>
            <w:r>
              <w:rPr>
                <w:sz w:val="20"/>
              </w:rPr>
              <w:t xml:space="preserve">производить расчет электронагревательного оборудования;</w:t>
            </w:r>
          </w:p>
          <w:p>
            <w:pPr>
              <w:pStyle w:val="0"/>
              <w:ind w:firstLine="283"/>
              <w:jc w:val="both"/>
            </w:pPr>
            <w:r>
              <w:rPr>
                <w:sz w:val="20"/>
              </w:rPr>
              <w:t xml:space="preserve">производить наладку и испытания электробытовых приборов.</w:t>
            </w:r>
          </w:p>
          <w:p>
            <w:pPr>
              <w:pStyle w:val="0"/>
              <w:jc w:val="both"/>
            </w:pPr>
            <w:r>
              <w:rPr>
                <w:sz w:val="20"/>
              </w:rPr>
              <w:t xml:space="preserve">иметь практический опыт в:</w:t>
            </w:r>
          </w:p>
          <w:p>
            <w:pPr>
              <w:pStyle w:val="0"/>
              <w:ind w:firstLine="283"/>
              <w:jc w:val="both"/>
            </w:pPr>
            <w:r>
              <w:rPr>
                <w:sz w:val="20"/>
              </w:rPr>
              <w:t xml:space="preserve">выполнении работ по техническому обслуживанию и ремонту бытовой техники;</w:t>
            </w:r>
          </w:p>
          <w:p>
            <w:pPr>
              <w:pStyle w:val="0"/>
              <w:ind w:firstLine="283"/>
              <w:jc w:val="both"/>
            </w:pPr>
            <w:r>
              <w:rPr>
                <w:sz w:val="20"/>
              </w:rPr>
              <w:t xml:space="preserve">диагностике и контроле технического состояния бытовой техники.</w:t>
            </w:r>
          </w:p>
        </w:tc>
      </w:tr>
      <w:tr>
        <w:tc>
          <w:tcPr>
            <w:tcW w:w="2948" w:type="dxa"/>
          </w:tcPr>
          <w:p>
            <w:pPr>
              <w:pStyle w:val="0"/>
            </w:pPr>
            <w:r>
              <w:rPr>
                <w:sz w:val="20"/>
              </w:rPr>
              <w:t xml:space="preserve">Организация деятельности производственного подразделения</w:t>
            </w:r>
          </w:p>
        </w:tc>
        <w:tc>
          <w:tcPr>
            <w:tcW w:w="6123" w:type="dxa"/>
          </w:tcPr>
          <w:p>
            <w:pPr>
              <w:pStyle w:val="0"/>
              <w:jc w:val="both"/>
            </w:pPr>
            <w:r>
              <w:rPr>
                <w:sz w:val="20"/>
              </w:rPr>
              <w:t xml:space="preserve">знать:</w:t>
            </w:r>
          </w:p>
          <w:p>
            <w:pPr>
              <w:pStyle w:val="0"/>
              <w:ind w:firstLine="283"/>
              <w:jc w:val="both"/>
            </w:pPr>
            <w:r>
              <w:rPr>
                <w:sz w:val="20"/>
              </w:rPr>
              <w:t xml:space="preserve">особенности менеджмента в области профессиональной деятельности;</w:t>
            </w:r>
          </w:p>
          <w:p>
            <w:pPr>
              <w:pStyle w:val="0"/>
              <w:ind w:firstLine="283"/>
              <w:jc w:val="both"/>
            </w:pPr>
            <w:r>
              <w:rPr>
                <w:sz w:val="20"/>
              </w:rPr>
              <w:t xml:space="preserve">принципы делового общения в коллективе;</w:t>
            </w:r>
          </w:p>
          <w:p>
            <w:pPr>
              <w:pStyle w:val="0"/>
              <w:ind w:firstLine="283"/>
              <w:jc w:val="both"/>
            </w:pPr>
            <w:r>
              <w:rPr>
                <w:sz w:val="20"/>
              </w:rPr>
              <w:t xml:space="preserve">психологические аспекты профессиональной деятельности;</w:t>
            </w:r>
          </w:p>
          <w:p>
            <w:pPr>
              <w:pStyle w:val="0"/>
              <w:ind w:firstLine="283"/>
              <w:jc w:val="both"/>
            </w:pPr>
            <w:r>
              <w:rPr>
                <w:sz w:val="20"/>
              </w:rPr>
              <w:t xml:space="preserve">аспекты правового обеспечения профессиональной деятельности.</w:t>
            </w:r>
          </w:p>
          <w:p>
            <w:pPr>
              <w:pStyle w:val="0"/>
              <w:jc w:val="both"/>
            </w:pPr>
            <w:r>
              <w:rPr>
                <w:sz w:val="20"/>
              </w:rPr>
              <w:t xml:space="preserve">уметь:</w:t>
            </w:r>
          </w:p>
          <w:p>
            <w:pPr>
              <w:pStyle w:val="0"/>
              <w:ind w:firstLine="283"/>
              <w:jc w:val="both"/>
            </w:pPr>
            <w:r>
              <w:rPr>
                <w:sz w:val="20"/>
              </w:rPr>
              <w:t xml:space="preserve">составлять планы размещения оборудования и осуществлять организацию рабочих мест;</w:t>
            </w:r>
          </w:p>
          <w:p>
            <w:pPr>
              <w:pStyle w:val="0"/>
              <w:ind w:firstLine="283"/>
              <w:jc w:val="both"/>
            </w:pPr>
            <w:r>
              <w:rPr>
                <w:sz w:val="20"/>
              </w:rPr>
              <w:t xml:space="preserve">осуществлять контроль соблюдения технологической дисциплины, качества работ, эффективного использования технологического оборудования и материалов;</w:t>
            </w:r>
          </w:p>
          <w:p>
            <w:pPr>
              <w:pStyle w:val="0"/>
              <w:ind w:firstLine="283"/>
              <w:jc w:val="both"/>
            </w:pPr>
            <w:r>
              <w:rPr>
                <w:sz w:val="20"/>
              </w:rPr>
              <w:t xml:space="preserve">принимать и реализовывать управленческие решения;</w:t>
            </w:r>
          </w:p>
          <w:p>
            <w:pPr>
              <w:pStyle w:val="0"/>
              <w:ind w:firstLine="283"/>
              <w:jc w:val="both"/>
            </w:pPr>
            <w:r>
              <w:rPr>
                <w:sz w:val="20"/>
              </w:rPr>
              <w:t xml:space="preserve">рассчитывать показатели, характеризующие эффективность работы производственного подразделения, использования основного и вспомогательного оборудования.</w:t>
            </w:r>
          </w:p>
          <w:p>
            <w:pPr>
              <w:pStyle w:val="0"/>
              <w:jc w:val="both"/>
            </w:pPr>
            <w:r>
              <w:rPr>
                <w:sz w:val="20"/>
              </w:rPr>
              <w:t xml:space="preserve">иметь практический опыт в:</w:t>
            </w:r>
          </w:p>
          <w:p>
            <w:pPr>
              <w:pStyle w:val="0"/>
              <w:ind w:firstLine="283"/>
              <w:jc w:val="both"/>
            </w:pPr>
            <w:r>
              <w:rPr>
                <w:sz w:val="20"/>
              </w:rPr>
              <w:t xml:space="preserve">планировании и организации работы структурного подразделения;</w:t>
            </w:r>
          </w:p>
          <w:p>
            <w:pPr>
              <w:pStyle w:val="0"/>
              <w:ind w:firstLine="283"/>
              <w:jc w:val="both"/>
            </w:pPr>
            <w:r>
              <w:rPr>
                <w:sz w:val="20"/>
              </w:rPr>
              <w:t xml:space="preserve">анализе работы структурного подразделения.</w:t>
            </w:r>
          </w:p>
        </w:tc>
      </w:tr>
      <w:tr>
        <w:tc>
          <w:tcPr>
            <w:tcW w:w="2948" w:type="dxa"/>
          </w:tcPr>
          <w:p>
            <w:pPr>
              <w:pStyle w:val="0"/>
            </w:pPr>
            <w:r>
              <w:rPr>
                <w:sz w:val="20"/>
              </w:rPr>
              <w:t xml:space="preserve">Техническое обслуживание сложного электрического и электромеханического оборудования с электронным управлением</w:t>
            </w:r>
          </w:p>
        </w:tc>
        <w:tc>
          <w:tcPr>
            <w:tcW w:w="6123" w:type="dxa"/>
          </w:tcPr>
          <w:p>
            <w:pPr>
              <w:pStyle w:val="0"/>
              <w:jc w:val="both"/>
            </w:pPr>
            <w:r>
              <w:rPr>
                <w:sz w:val="20"/>
              </w:rPr>
              <w:t xml:space="preserve">знать:</w:t>
            </w:r>
          </w:p>
          <w:p>
            <w:pPr>
              <w:pStyle w:val="0"/>
              <w:ind w:firstLine="283"/>
              <w:jc w:val="both"/>
            </w:pPr>
            <w:r>
              <w:rPr>
                <w:sz w:val="20"/>
              </w:rPr>
              <w:t xml:space="preserve">особенности автоматизируемых процессов и производств;</w:t>
            </w:r>
          </w:p>
          <w:p>
            <w:pPr>
              <w:pStyle w:val="0"/>
              <w:ind w:firstLine="283"/>
              <w:jc w:val="both"/>
            </w:pPr>
            <w:r>
              <w:rPr>
                <w:sz w:val="20"/>
              </w:rPr>
              <w:t xml:space="preserve">основы комплексной механизации и автоматизации производства электрического и электромеханического оборудования;</w:t>
            </w:r>
          </w:p>
          <w:p>
            <w:pPr>
              <w:pStyle w:val="0"/>
              <w:ind w:firstLine="283"/>
              <w:jc w:val="both"/>
            </w:pPr>
            <w:r>
              <w:rPr>
                <w:sz w:val="20"/>
              </w:rPr>
              <w:t xml:space="preserve">физические принципы работы, конструкцию, технические характеристики, области применения, правила эксплуатации сложного электрического и электромеханического оборудования с электронным управлением;</w:t>
            </w:r>
          </w:p>
          <w:p>
            <w:pPr>
              <w:pStyle w:val="0"/>
              <w:ind w:firstLine="283"/>
              <w:jc w:val="both"/>
            </w:pPr>
            <w:r>
              <w:rPr>
                <w:sz w:val="20"/>
              </w:rPr>
              <w:t xml:space="preserve">условия эксплуатации сложного электрооборудования с электронным управлением.</w:t>
            </w:r>
          </w:p>
          <w:p>
            <w:pPr>
              <w:pStyle w:val="0"/>
              <w:jc w:val="both"/>
            </w:pPr>
            <w:r>
              <w:rPr>
                <w:sz w:val="20"/>
              </w:rPr>
              <w:t xml:space="preserve">уметь:</w:t>
            </w:r>
          </w:p>
          <w:p>
            <w:pPr>
              <w:pStyle w:val="0"/>
              <w:ind w:firstLine="283"/>
              <w:jc w:val="both"/>
            </w:pPr>
            <w:r>
              <w:rPr>
                <w:sz w:val="20"/>
              </w:rPr>
              <w:t xml:space="preserve">организовывать и вести технологический процесс обслуживания сложного электрического и электромеханического оборудования с электронным управлением;</w:t>
            </w:r>
          </w:p>
          <w:p>
            <w:pPr>
              <w:pStyle w:val="0"/>
              <w:ind w:firstLine="283"/>
              <w:jc w:val="both"/>
            </w:pPr>
            <w:r>
              <w:rPr>
                <w:sz w:val="20"/>
              </w:rPr>
              <w:t xml:space="preserve">определять оптимальные варианты обслуживания и использования электрооборудования;</w:t>
            </w:r>
          </w:p>
          <w:p>
            <w:pPr>
              <w:pStyle w:val="0"/>
              <w:ind w:firstLine="283"/>
              <w:jc w:val="both"/>
            </w:pPr>
            <w:r>
              <w:rPr>
                <w:sz w:val="20"/>
              </w:rPr>
              <w:t xml:space="preserve">подбирать технологическую оснастку для обслуживания сложного электрического и электромеханического оборудования с электронным управлением;</w:t>
            </w:r>
          </w:p>
          <w:p>
            <w:pPr>
              <w:pStyle w:val="0"/>
              <w:ind w:firstLine="283"/>
              <w:jc w:val="both"/>
            </w:pPr>
            <w:r>
              <w:rPr>
                <w:sz w:val="20"/>
              </w:rPr>
              <w:t xml:space="preserve">оформлять документацию: технические задания, технологические процессы, технологические карты;</w:t>
            </w:r>
          </w:p>
          <w:p>
            <w:pPr>
              <w:pStyle w:val="0"/>
              <w:ind w:firstLine="283"/>
              <w:jc w:val="both"/>
            </w:pPr>
            <w:r>
              <w:rPr>
                <w:sz w:val="20"/>
              </w:rPr>
              <w:t xml:space="preserve">готовить техническую документацию для модернизации отраслевого электрического и электромеханического оборудования с электронным управлением.</w:t>
            </w:r>
          </w:p>
          <w:p>
            <w:pPr>
              <w:pStyle w:val="0"/>
              <w:jc w:val="both"/>
            </w:pPr>
            <w:r>
              <w:rPr>
                <w:sz w:val="20"/>
              </w:rPr>
              <w:t xml:space="preserve">иметь практический опыт в:</w:t>
            </w:r>
          </w:p>
          <w:p>
            <w:pPr>
              <w:pStyle w:val="0"/>
              <w:ind w:firstLine="283"/>
              <w:jc w:val="both"/>
            </w:pPr>
            <w:r>
              <w:rPr>
                <w:sz w:val="20"/>
              </w:rPr>
              <w:t xml:space="preserve">выполнении работ по техническому обслуживанию сложного электрического и электромеханического оборудования с электронным управлением;</w:t>
            </w:r>
          </w:p>
          <w:p>
            <w:pPr>
              <w:pStyle w:val="0"/>
              <w:ind w:firstLine="283"/>
              <w:jc w:val="both"/>
            </w:pPr>
            <w:r>
              <w:rPr>
                <w:sz w:val="20"/>
              </w:rPr>
              <w:t xml:space="preserve">использовании основных измерительных приборов;</w:t>
            </w:r>
          </w:p>
          <w:p>
            <w:pPr>
              <w:pStyle w:val="0"/>
              <w:ind w:firstLine="283"/>
              <w:jc w:val="both"/>
            </w:pPr>
            <w:r>
              <w:rPr>
                <w:sz w:val="20"/>
              </w:rPr>
              <w:t xml:space="preserve">применении специализированных программных продуктов.</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07.12.2017 N 1196</w:t>
            <w:br/>
            <w:t>(ред. от 01.09.2022)</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69AF3ACEF46535CD85AEF7A261E434EB0121BB7135BCA499EB61126B2F20BC4916C304DE08144124A9838AF16AF38294D6C8B0916F693D1g477M" TargetMode = "External"/>
	<Relationship Id="rId8" Type="http://schemas.openxmlformats.org/officeDocument/2006/relationships/hyperlink" Target="consultantplus://offline/ref=A69AF3ACEF46535CD85AEF7A261E434EB61814B7105ACA499EB61126B2F20BC4916C304DE08445154C9838AF16AF38294D6C8B0916F693D1g477M" TargetMode = "External"/>
	<Relationship Id="rId9" Type="http://schemas.openxmlformats.org/officeDocument/2006/relationships/hyperlink" Target="consultantplus://offline/ref=A69AF3ACEF46535CD85AEF7A261E434EB5161BB01752CA499EB61126B2F20BC4916C304DE08445104C9838AF16AF38294D6C8B0916F693D1g477M" TargetMode = "External"/>
	<Relationship Id="rId10" Type="http://schemas.openxmlformats.org/officeDocument/2006/relationships/hyperlink" Target="consultantplus://offline/ref=A69AF3ACEF46535CD85AEF7A261E434EB0121BB7135BCA499EB61126B2F20BC4916C304DE08144124A9838AF16AF38294D6C8B0916F693D1g477M" TargetMode = "External"/>
	<Relationship Id="rId11" Type="http://schemas.openxmlformats.org/officeDocument/2006/relationships/hyperlink" Target="consultantplus://offline/ref=A69AF3ACEF46535CD85AEF7A261E434EB61117B61352CA499EB61126B2F20BC4916C304DE0844519469838AF16AF38294D6C8B0916F693D1g477M" TargetMode = "External"/>
	<Relationship Id="rId12" Type="http://schemas.openxmlformats.org/officeDocument/2006/relationships/hyperlink" Target="consultantplus://offline/ref=A69AF3ACEF46535CD85AEF7A261E434EB61117B61352CA499EB61126B2F20BC4916C304DE08445194E9838AF16AF38294D6C8B0916F693D1g477M" TargetMode = "External"/>
	<Relationship Id="rId13" Type="http://schemas.openxmlformats.org/officeDocument/2006/relationships/hyperlink" Target="consultantplus://offline/ref=A69AF3ACEF46535CD85AEF7A261E434EB61117B61352CA499EB61126B2F20BC4916C304DE08445194C9838AF16AF38294D6C8B0916F693D1g477M" TargetMode = "External"/>
	<Relationship Id="rId14" Type="http://schemas.openxmlformats.org/officeDocument/2006/relationships/hyperlink" Target="consultantplus://offline/ref=A69AF3ACEF46535CD85AEF7A261E434EB61117B61352CA499EB61126B2F20BC4916C304DE0844410489838AF16AF38294D6C8B0916F693D1g477M" TargetMode = "External"/>
	<Relationship Id="rId15" Type="http://schemas.openxmlformats.org/officeDocument/2006/relationships/hyperlink" Target="consultantplus://offline/ref=A69AF3ACEF46535CD85AEF7A261E434EB61117B61352CA499EB61126B2F20BC4916C304DE0844515499838AF16AF38294D6C8B0916F693D1g477M" TargetMode = "External"/>
	<Relationship Id="rId16" Type="http://schemas.openxmlformats.org/officeDocument/2006/relationships/hyperlink" Target="consultantplus://offline/ref=A69AF3ACEF46535CD85AEF7A261E434EB0121BB7135BCA499EB61126B2F20BC4916C304DE08144124B9838AF16AF38294D6C8B0916F693D1g477M" TargetMode = "External"/>
	<Relationship Id="rId17" Type="http://schemas.openxmlformats.org/officeDocument/2006/relationships/hyperlink" Target="consultantplus://offline/ref=A69AF3ACEF46535CD85AEF7A261E434EB01310B51254CA499EB61126B2F20BC4916C304DE0844715479838AF16AF38294D6C8B0916F693D1g477M" TargetMode = "External"/>
	<Relationship Id="rId18" Type="http://schemas.openxmlformats.org/officeDocument/2006/relationships/hyperlink" Target="consultantplus://offline/ref=A69AF3ACEF46535CD85AEF7A261E434EB71714B61050CA499EB61126B2F20BC4916C304DE0844C174D9838AF16AF38294D6C8B0916F693D1g477M" TargetMode = "External"/>
	<Relationship Id="rId19" Type="http://schemas.openxmlformats.org/officeDocument/2006/relationships/hyperlink" Target="consultantplus://offline/ref=A69AF3ACEF46535CD85AEF7A261E434EB0121BB7135BCA499EB61126B2F20BC4916C304DE0814412499838AF16AF38294D6C8B0916F693D1g477M" TargetMode = "External"/>
	<Relationship Id="rId20" Type="http://schemas.openxmlformats.org/officeDocument/2006/relationships/hyperlink" Target="consultantplus://offline/ref=A69AF3ACEF46535CD85AEF7A261E434EB01310B51254CA499EB61126B2F20BC4916C3048E4824E451FD739F353F92B294C6C880B0AgF76M" TargetMode = "External"/>
	<Relationship Id="rId21" Type="http://schemas.openxmlformats.org/officeDocument/2006/relationships/hyperlink" Target="consultantplus://offline/ref=A69AF3ACEF46535CD85AEF7A261E434EB0121BB7135BCA499EB61126B2F20BC4916C304DE08144154E9838AF16AF38294D6C8B0916F693D1g477M" TargetMode = "External"/>
	<Relationship Id="rId22" Type="http://schemas.openxmlformats.org/officeDocument/2006/relationships/hyperlink" Target="consultantplus://offline/ref=A69AF3ACEF46535CD85AEF7A261E434EB0121BB7135BCA499EB61126B2F20BC4916C304DE0814412479838AF16AF38294D6C8B0916F693D1g477M" TargetMode = "External"/>
	<Relationship Id="rId23" Type="http://schemas.openxmlformats.org/officeDocument/2006/relationships/hyperlink" Target="consultantplus://offline/ref=A69AF3ACEF46535CD85AEF7A261E434EB01112B81252CA499EB61126B2F20BC4916C304DE08445124E9838AF16AF38294D6C8B0916F693D1g477M" TargetMode = "External"/>
	<Relationship Id="rId24" Type="http://schemas.openxmlformats.org/officeDocument/2006/relationships/hyperlink" Target="consultantplus://offline/ref=A69AF3ACEF46535CD85AEF7A261E434EB0121BB7135BCA499EB61126B2F20BC4916C304DE08144154C9838AF16AF38294D6C8B0916F693D1g477M" TargetMode = "External"/>
	<Relationship Id="rId25" Type="http://schemas.openxmlformats.org/officeDocument/2006/relationships/hyperlink" Target="consultantplus://offline/ref=A69AF3ACEF46535CD85AEF7A261E434EB0121BB7135BCA499EB61126B2F20BC4916C304DE08144154A9838AF16AF38294D6C8B0916F693D1g477M" TargetMode = "External"/>
	<Relationship Id="rId26" Type="http://schemas.openxmlformats.org/officeDocument/2006/relationships/hyperlink" Target="consultantplus://offline/ref=A69AF3ACEF46535CD85AEF7A261E434EB0121BB7135BCA499EB61126B2F20BC4916C304DE0814415489838AF16AF38294D6C8B0916F693D1g477M" TargetMode = "External"/>
	<Relationship Id="rId27" Type="http://schemas.openxmlformats.org/officeDocument/2006/relationships/hyperlink" Target="consultantplus://offline/ref=A69AF3ACEF46535CD85AEF7A261E434EB01310B51254CA499EB61126B2F20BC4836C6841E1875B104C8D6EFE50gF78M" TargetMode = "External"/>
	<Relationship Id="rId28" Type="http://schemas.openxmlformats.org/officeDocument/2006/relationships/hyperlink" Target="consultantplus://offline/ref=A69AF3ACEF46535CD85AEF7A261E434EB0121BB7135BCA499EB61126B2F20BC4916C304DE0814414499838AF16AF38294D6C8B0916F693D1g477M" TargetMode = "External"/>
	<Relationship Id="rId29" Type="http://schemas.openxmlformats.org/officeDocument/2006/relationships/hyperlink" Target="consultantplus://offline/ref=A69AF3ACEF46535CD85AEF7A261E434EB01312B9195ACA499EB61126B2F20BC4836C6841E1875B104C8D6EFE50gF78M" TargetMode = "External"/>
	<Relationship Id="rId30" Type="http://schemas.openxmlformats.org/officeDocument/2006/relationships/hyperlink" Target="consultantplus://offline/ref=A69AF3ACEF46535CD85AEF7A261E434EB51717B91155CA499EB61126B2F20BC4916C304DE0844511479838AF16AF38294D6C8B0916F693D1g477M" TargetMode = "External"/>
	<Relationship Id="rId31" Type="http://schemas.openxmlformats.org/officeDocument/2006/relationships/hyperlink" Target="consultantplus://offline/ref=A69AF3ACEF46535CD85AEF7A261E434EB5131AB3145BCA499EB61126B2F20BC4916C304DE0844511479838AF16AF38294D6C8B0916F693D1g477M" TargetMode = "External"/>
	<Relationship Id="rId32" Type="http://schemas.openxmlformats.org/officeDocument/2006/relationships/hyperlink" Target="consultantplus://offline/ref=A69AF3ACEF46535CD85AEF7A261E434EB61112B51656CA499EB61126B2F20BC4916C304DE0844511479838AF16AF38294D6C8B0916F693D1g477M" TargetMode = "External"/>
	<Relationship Id="rId33" Type="http://schemas.openxmlformats.org/officeDocument/2006/relationships/hyperlink" Target="consultantplus://offline/ref=A69AF3ACEF46535CD85AEF7A261E434EB51910B51650CA499EB61126B2F20BC4916C304DE0844511479838AF16AF38294D6C8B0916F693D1g477M" TargetMode = "External"/>
	<Relationship Id="rId34" Type="http://schemas.openxmlformats.org/officeDocument/2006/relationships/hyperlink" Target="consultantplus://offline/ref=A69AF3ACEF46535CD85AEF7A261E434EB61117B21255CA499EB61126B2F20BC4916C304DE0844511479838AF16AF38294D6C8B0916F693D1g477M" TargetMode = "External"/>
	<Relationship Id="rId35" Type="http://schemas.openxmlformats.org/officeDocument/2006/relationships/hyperlink" Target="consultantplus://offline/ref=A69AF3ACEF46535CD85AEF7A261E434EB61110B5125ACA499EB61126B2F20BC4916C304DE0844511479838AF16AF38294D6C8B0916F693D1g477M" TargetMode = "External"/>
	<Relationship Id="rId36" Type="http://schemas.openxmlformats.org/officeDocument/2006/relationships/hyperlink" Target="consultantplus://offline/ref=A69AF3ACEF46535CD85AEF7A261E434EB61110B81157CA499EB61126B2F20BC4916C304DE0844511479838AF16AF38294D6C8B0916F693D1g477M" TargetMode = "External"/>
	<Relationship Id="rId37" Type="http://schemas.openxmlformats.org/officeDocument/2006/relationships/hyperlink" Target="consultantplus://offline/ref=A69AF3ACEF46535CD85AEF7A261E434EB61111B91157CA499EB61126B2F20BC4916C304DE0844511479838AF16AF38294D6C8B0916F693D1g477M" TargetMode = "External"/>
	<Relationship Id="rId38" Type="http://schemas.openxmlformats.org/officeDocument/2006/relationships/hyperlink" Target="consultantplus://offline/ref=A69AF3ACEF46535CD85AEF7A261E434EB51716B1105ACA499EB61126B2F20BC4916C304DE0844511479838AF16AF38294D6C8B0916F693D1g477M" TargetMode = "External"/>
	<Relationship Id="rId39" Type="http://schemas.openxmlformats.org/officeDocument/2006/relationships/hyperlink" Target="consultantplus://offline/ref=A69AF3ACEF46535CD85AEF7A261E434EB51910B21257CA499EB61126B2F20BC4916C304DE0844511479838AF16AF38294D6C8B0916F693D1g477M" TargetMode = "External"/>
	<Relationship Id="rId40" Type="http://schemas.openxmlformats.org/officeDocument/2006/relationships/hyperlink" Target="consultantplus://offline/ref=A69AF3ACEF46535CD85AEF7A261E434EB51910B51651CA499EB61126B2F20BC4916C304DE0844511479838AF16AF38294D6C8B0916F693D1g477M" TargetMode = "External"/>
	<Relationship Id="rId41" Type="http://schemas.openxmlformats.org/officeDocument/2006/relationships/hyperlink" Target="consultantplus://offline/ref=A69AF3ACEF46535CD85AEF7A261E434EB61112B5195BCA499EB61126B2F20BC4916C304DE0844511479838AF16AF38294D6C8B0916F693D1g477M" TargetMode = "External"/>
	<Relationship Id="rId42" Type="http://schemas.openxmlformats.org/officeDocument/2006/relationships/hyperlink" Target="consultantplus://offline/ref=A69AF3ACEF46535CD85AEF7A261E434EB7181AB91351CA499EB61126B2F20BC4916C304DE08445104C9838AF16AF38294D6C8B0916F693D1g477M" TargetMode = "External"/>
	<Relationship Id="rId43" Type="http://schemas.openxmlformats.org/officeDocument/2006/relationships/hyperlink" Target="consultantplus://offline/ref=A69AF3ACEF46535CD85AEF7A261E434EB7181AB91351CA499EB61126B2F20BC4916C304DE0854317479838AF16AF38294D6C8B0916F693D1g477M" TargetMode = "External"/>
	<Relationship Id="rId44" Type="http://schemas.openxmlformats.org/officeDocument/2006/relationships/hyperlink" Target="consultantplus://offline/ref=A69AF3ACEF46535CD85AEF7A261E434EB7181AB91351CA499EB61126B2F20BC4916C304DE0864718469838AF16AF38294D6C8B0916F693D1g477M" TargetMode = "External"/>
	<Relationship Id="rId45" Type="http://schemas.openxmlformats.org/officeDocument/2006/relationships/hyperlink" Target="consultantplus://offline/ref=A69AF3ACEF46535CD85AEF7A261E434EB7181AB91351CA499EB61126B2F20BC4916C304DE08543164D9838AF16AF38294D6C8B0916F693D1g477M" TargetMode = "External"/>
	<Relationship Id="rId46" Type="http://schemas.openxmlformats.org/officeDocument/2006/relationships/hyperlink" Target="consultantplus://offline/ref=A69AF3ACEF46535CD85AEF7A261E434EB7181AB91351CA499EB61126B2F20BC4916C304DE08442114A9838AF16AF38294D6C8B0916F693D1g477M" TargetMode = "External"/>
	<Relationship Id="rId47" Type="http://schemas.openxmlformats.org/officeDocument/2006/relationships/hyperlink" Target="consultantplus://offline/ref=A69AF3ACEF46535CD85AEF7A261E434EB7181AB91351CA499EB61126B2F20BC4916C304DE08442104C9838AF16AF38294D6C8B0916F693D1g477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07.12.2017 N 1196
(ред. от 01.09.2022)
"Об утверждении федерального государственного образовательного стандарта среднего профессионального образования по специальности 13.02.11 Техническая эксплуатация и обслуживание электрического и электромеханического оборудования (по отраслям)"
(Зарегистрировано в Минюсте России 21.12.2017 N 49356)</dc:title>
  <dcterms:created xsi:type="dcterms:W3CDTF">2022-12-13T12:59:32Z</dcterms:created>
</cp:coreProperties>
</file>